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6B" w:rsidRDefault="0082239D">
      <w:pPr>
        <w:pStyle w:val="Nzov"/>
        <w:jc w:val="center"/>
        <w:rPr>
          <w:rFonts w:ascii="Calibri" w:hAnsi="Calibri"/>
          <w:sz w:val="22"/>
          <w:szCs w:val="22"/>
        </w:rPr>
      </w:pPr>
      <w:r>
        <w:rPr>
          <w:rFonts w:ascii="Calibri" w:eastAsia="Times New Roman" w:hAnsi="Calibri" w:cs="Calibri"/>
          <w:b/>
          <w:color w:val="000000"/>
          <w:sz w:val="22"/>
          <w:szCs w:val="22"/>
        </w:rPr>
        <w:t>Zmluva o dielo č.  ...........................</w:t>
      </w:r>
      <w:r>
        <w:rPr>
          <w:rFonts w:ascii="Calibri" w:eastAsia="Times New Roman" w:hAnsi="Calibri" w:cs="Calibri"/>
          <w:b/>
          <w:color w:val="000000"/>
          <w:sz w:val="22"/>
          <w:szCs w:val="22"/>
        </w:rPr>
        <w:tab/>
      </w:r>
      <w:r>
        <w:rPr>
          <w:rFonts w:ascii="Calibri" w:eastAsia="Times New Roman" w:hAnsi="Calibri" w:cs="Calibri"/>
          <w:b/>
          <w:color w:val="000000"/>
          <w:sz w:val="22"/>
          <w:szCs w:val="22"/>
        </w:rPr>
        <w:tab/>
      </w:r>
    </w:p>
    <w:p w:rsidR="00ED0A6B" w:rsidRDefault="0082239D">
      <w:pPr>
        <w:pStyle w:val="Nzov"/>
        <w:jc w:val="center"/>
        <w:rPr>
          <w:rFonts w:ascii="Calibri" w:hAnsi="Calibri"/>
          <w:sz w:val="22"/>
          <w:szCs w:val="22"/>
        </w:rPr>
      </w:pPr>
      <w:r>
        <w:rPr>
          <w:rFonts w:ascii="Calibri" w:eastAsia="Times New Roman" w:hAnsi="Calibri" w:cs="Calibri"/>
          <w:b/>
          <w:color w:val="000000"/>
          <w:sz w:val="22"/>
          <w:szCs w:val="22"/>
        </w:rPr>
        <w:t>NÁVRH ZMLUVY</w:t>
      </w:r>
      <w:r>
        <w:rPr>
          <w:rFonts w:ascii="Calibri" w:eastAsia="Times New Roman" w:hAnsi="Calibri" w:cs="Calibri"/>
          <w:b/>
          <w:color w:val="FF0000"/>
          <w:sz w:val="22"/>
          <w:szCs w:val="22"/>
        </w:rPr>
        <w:tab/>
      </w:r>
    </w:p>
    <w:p w:rsidR="00ED0A6B" w:rsidRDefault="0082239D">
      <w:pPr>
        <w:pStyle w:val="Zkladntext2"/>
        <w:jc w:val="center"/>
        <w:rPr>
          <w:rFonts w:ascii="Calibri" w:hAnsi="Calibri"/>
          <w:sz w:val="22"/>
          <w:szCs w:val="22"/>
        </w:rPr>
      </w:pPr>
      <w:r>
        <w:rPr>
          <w:rFonts w:ascii="Calibri" w:hAnsi="Calibri" w:cs="Calibri"/>
          <w:bCs/>
          <w:color w:val="000000"/>
          <w:sz w:val="22"/>
          <w:szCs w:val="22"/>
        </w:rPr>
        <w:t xml:space="preserve">na zhotovenie diela - </w:t>
      </w:r>
      <w:r>
        <w:rPr>
          <w:rFonts w:asciiTheme="minorHAnsi" w:hAnsiTheme="minorHAnsi" w:cstheme="minorHAnsi"/>
          <w:bCs/>
          <w:color w:val="000000"/>
          <w:sz w:val="22"/>
          <w:szCs w:val="22"/>
        </w:rPr>
        <w:t xml:space="preserve">stavby </w:t>
      </w:r>
      <w:r>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lang w:eastAsia="ar-SA"/>
        </w:rPr>
        <w:t>„</w:t>
      </w:r>
      <w:r>
        <w:rPr>
          <w:rFonts w:asciiTheme="minorHAnsi" w:hAnsiTheme="minorHAnsi" w:cstheme="minorHAnsi"/>
          <w:sz w:val="22"/>
          <w:szCs w:val="22"/>
        </w:rPr>
        <w:t>Obnova budovy Základnej školy</w:t>
      </w:r>
      <w:r>
        <w:rPr>
          <w:rFonts w:asciiTheme="minorHAnsi" w:eastAsia="ArialMT" w:hAnsiTheme="minorHAnsi" w:cstheme="minorHAnsi"/>
          <w:color w:val="000000"/>
          <w:sz w:val="22"/>
          <w:szCs w:val="22"/>
        </w:rPr>
        <w:t>“</w:t>
      </w:r>
      <w:r>
        <w:rPr>
          <w:rFonts w:asciiTheme="minorHAnsi" w:hAnsiTheme="minorHAnsi" w:cstheme="minorHAnsi"/>
          <w:b/>
          <w:bCs/>
          <w:color w:val="000000"/>
          <w:sz w:val="22"/>
          <w:szCs w:val="22"/>
          <w:lang w:eastAsia="ar-SA"/>
        </w:rPr>
        <w:t xml:space="preserve"> </w:t>
      </w:r>
      <w:r>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nasledovné Zákona č. 513/1991 Zb. Obchodného zákonníka v znení neskorších zmien a doplnkov</w:t>
      </w:r>
    </w:p>
    <w:p w:rsidR="00ED0A6B" w:rsidRDefault="0082239D">
      <w:pPr>
        <w:pStyle w:val="Zkladntext3"/>
        <w:jc w:val="left"/>
        <w:rPr>
          <w:rFonts w:ascii="Calibri" w:hAnsi="Calibri"/>
          <w:sz w:val="22"/>
          <w:szCs w:val="22"/>
        </w:rPr>
      </w:pPr>
      <w:r>
        <w:rPr>
          <w:rFonts w:ascii="Calibri" w:hAnsi="Calibri" w:cs="Calibri"/>
          <w:color w:val="000000"/>
          <w:sz w:val="22"/>
          <w:szCs w:val="22"/>
        </w:rPr>
        <w:t>----------------------------------------------------------------------------------------------------------------------------------------------</w:t>
      </w:r>
    </w:p>
    <w:p w:rsidR="00ED0A6B" w:rsidRDefault="0082239D">
      <w:pPr>
        <w:pStyle w:val="Standard"/>
        <w:rPr>
          <w:rFonts w:ascii="Calibri" w:hAnsi="Calibri"/>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rsidR="00ED0A6B" w:rsidRDefault="0082239D">
      <w:pPr>
        <w:pStyle w:val="Standard"/>
        <w:jc w:val="center"/>
        <w:rPr>
          <w:rFonts w:ascii="Calibri" w:hAnsi="Calibri"/>
          <w:sz w:val="22"/>
          <w:szCs w:val="22"/>
        </w:rPr>
      </w:pPr>
      <w:r>
        <w:rPr>
          <w:rFonts w:ascii="Calibri" w:hAnsi="Calibri" w:cs="Calibri"/>
          <w:b/>
          <w:color w:val="000000"/>
          <w:sz w:val="22"/>
          <w:szCs w:val="22"/>
        </w:rPr>
        <w:t>Čl.</w:t>
      </w:r>
      <w:r>
        <w:rPr>
          <w:rFonts w:ascii="Calibri" w:hAnsi="Calibri" w:cs="Calibri"/>
          <w:color w:val="000000"/>
          <w:sz w:val="22"/>
          <w:szCs w:val="22"/>
        </w:rPr>
        <w:t xml:space="preserve"> </w:t>
      </w:r>
      <w:r>
        <w:rPr>
          <w:rFonts w:ascii="Calibri" w:hAnsi="Calibri" w:cs="Calibri"/>
          <w:b/>
          <w:color w:val="000000"/>
          <w:sz w:val="22"/>
          <w:szCs w:val="22"/>
        </w:rPr>
        <w:t>1.</w:t>
      </w:r>
    </w:p>
    <w:p w:rsidR="00ED0A6B" w:rsidRDefault="0082239D">
      <w:pPr>
        <w:pStyle w:val="Standard"/>
        <w:jc w:val="center"/>
        <w:rPr>
          <w:rFonts w:ascii="Calibri" w:hAnsi="Calibri"/>
          <w:sz w:val="22"/>
          <w:szCs w:val="22"/>
        </w:rPr>
      </w:pPr>
      <w:r>
        <w:rPr>
          <w:rFonts w:ascii="Calibri" w:hAnsi="Calibri" w:cs="Calibri"/>
          <w:b/>
          <w:color w:val="000000"/>
          <w:sz w:val="22"/>
          <w:szCs w:val="22"/>
        </w:rPr>
        <w:t>ZMLUVNÉ  STRANY</w:t>
      </w:r>
    </w:p>
    <w:p w:rsidR="00ED0A6B" w:rsidRDefault="00ED0A6B">
      <w:pPr>
        <w:pStyle w:val="Standard"/>
        <w:rPr>
          <w:rFonts w:ascii="Calibri" w:hAnsi="Calibri" w:cs="Calibri"/>
          <w:b/>
          <w:sz w:val="22"/>
          <w:szCs w:val="22"/>
        </w:rPr>
      </w:pPr>
    </w:p>
    <w:p w:rsidR="00ED0A6B" w:rsidRDefault="0082239D">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t>Obec Tajov</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ED0A6B" w:rsidRDefault="0082239D">
      <w:pPr>
        <w:pStyle w:val="Standard"/>
        <w:ind w:left="720"/>
        <w:rPr>
          <w:rFonts w:asciiTheme="minorHAnsi" w:hAnsiTheme="minorHAnsi" w:cs="Calibri"/>
          <w:sz w:val="22"/>
          <w:szCs w:val="22"/>
        </w:rPr>
      </w:pPr>
      <w:r>
        <w:rPr>
          <w:rFonts w:asciiTheme="minorHAnsi" w:hAnsiTheme="minorHAnsi" w:cs="Calibri"/>
          <w:sz w:val="22"/>
          <w:szCs w:val="22"/>
        </w:rPr>
        <w:t>Sídlo organizácie:</w:t>
      </w:r>
      <w:r>
        <w:rPr>
          <w:rFonts w:asciiTheme="minorHAnsi" w:hAnsiTheme="minorHAnsi" w:cs="Calibri"/>
          <w:sz w:val="22"/>
          <w:szCs w:val="22"/>
        </w:rPr>
        <w:tab/>
        <w:t xml:space="preserve">Tajov č. 79, 976 34 </w:t>
      </w:r>
      <w:r>
        <w:rPr>
          <w:rFonts w:asciiTheme="minorHAnsi" w:hAnsiTheme="minorHAnsi" w:cs="Calibri"/>
          <w:sz w:val="22"/>
          <w:szCs w:val="22"/>
        </w:rPr>
        <w:t>Tajov</w:t>
      </w:r>
    </w:p>
    <w:p w:rsidR="00ED0A6B" w:rsidRDefault="0082239D">
      <w:pPr>
        <w:pStyle w:val="Standard"/>
        <w:ind w:left="720"/>
        <w:rPr>
          <w:rFonts w:asciiTheme="minorHAnsi" w:hAnsiTheme="minorHAnsi" w:cs="Calibri"/>
          <w:sz w:val="22"/>
          <w:szCs w:val="22"/>
        </w:rPr>
      </w:pPr>
      <w:r>
        <w:rPr>
          <w:rFonts w:asciiTheme="minorHAnsi" w:hAnsiTheme="minorHAnsi" w:cs="Calibri"/>
          <w:sz w:val="22"/>
          <w:szCs w:val="22"/>
        </w:rPr>
        <w:t>Štatutárny orgán:</w:t>
      </w:r>
      <w:r>
        <w:rPr>
          <w:rFonts w:asciiTheme="minorHAnsi" w:hAnsiTheme="minorHAnsi" w:cs="Calibri"/>
          <w:sz w:val="22"/>
          <w:szCs w:val="22"/>
        </w:rPr>
        <w:tab/>
      </w:r>
      <w:bookmarkStart w:id="0" w:name="_Hlk31798499"/>
      <w:r>
        <w:rPr>
          <w:rFonts w:asciiTheme="minorHAnsi" w:hAnsiTheme="minorHAnsi" w:cs="Calibri"/>
          <w:sz w:val="22"/>
          <w:szCs w:val="22"/>
        </w:rPr>
        <w:t xml:space="preserve">Mgr. </w:t>
      </w:r>
      <w:proofErr w:type="spellStart"/>
      <w:r>
        <w:rPr>
          <w:rFonts w:asciiTheme="minorHAnsi" w:hAnsiTheme="minorHAnsi" w:cs="Calibri"/>
          <w:sz w:val="22"/>
          <w:szCs w:val="22"/>
        </w:rPr>
        <w:t>Janette</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Cimermanová</w:t>
      </w:r>
      <w:bookmarkEnd w:id="0"/>
      <w:proofErr w:type="spellEnd"/>
      <w:r>
        <w:rPr>
          <w:rFonts w:asciiTheme="minorHAnsi" w:hAnsiTheme="minorHAnsi" w:cs="Calibri"/>
          <w:sz w:val="22"/>
          <w:szCs w:val="22"/>
        </w:rPr>
        <w:t>, starostka obce</w:t>
      </w:r>
    </w:p>
    <w:p w:rsidR="00ED0A6B" w:rsidRDefault="0082239D">
      <w:pPr>
        <w:pStyle w:val="Standard"/>
        <w:ind w:left="720"/>
        <w:rPr>
          <w:rFonts w:asciiTheme="minorHAnsi" w:hAnsiTheme="minorHAnsi" w:cs="Calibri"/>
          <w:sz w:val="22"/>
          <w:szCs w:val="22"/>
        </w:rPr>
      </w:pPr>
      <w:r>
        <w:rPr>
          <w:rFonts w:asciiTheme="minorHAnsi" w:hAnsiTheme="minorHAnsi" w:cs="Calibri"/>
          <w:sz w:val="22"/>
          <w:szCs w:val="22"/>
        </w:rPr>
        <w:t>IČO:</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00313882</w:t>
      </w:r>
    </w:p>
    <w:p w:rsidR="00ED0A6B" w:rsidRDefault="0082239D">
      <w:pPr>
        <w:pStyle w:val="Standard"/>
        <w:ind w:left="720"/>
        <w:rPr>
          <w:rFonts w:asciiTheme="minorHAnsi" w:hAnsiTheme="minorHAnsi" w:cs="Calibri"/>
          <w:sz w:val="22"/>
          <w:szCs w:val="22"/>
        </w:rPr>
      </w:pPr>
      <w:r>
        <w:rPr>
          <w:rFonts w:asciiTheme="minorHAnsi" w:hAnsiTheme="minorHAnsi" w:cs="Calibri"/>
          <w:sz w:val="22"/>
          <w:szCs w:val="22"/>
        </w:rPr>
        <w:t>DIČ:</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2021103821</w:t>
      </w:r>
    </w:p>
    <w:p w:rsidR="00ED0A6B" w:rsidRDefault="0082239D">
      <w:pPr>
        <w:pStyle w:val="Standard"/>
        <w:ind w:left="720"/>
        <w:rPr>
          <w:rFonts w:asciiTheme="minorHAnsi" w:hAnsiTheme="minorHAnsi" w:cs="Calibri"/>
          <w:sz w:val="22"/>
          <w:szCs w:val="22"/>
        </w:rPr>
      </w:pPr>
      <w:r>
        <w:rPr>
          <w:rFonts w:asciiTheme="minorHAnsi" w:hAnsiTheme="minorHAnsi" w:cs="Calibri"/>
          <w:sz w:val="22"/>
          <w:szCs w:val="22"/>
        </w:rPr>
        <w:t xml:space="preserve">Bankové spojenie: </w:t>
      </w:r>
      <w:r>
        <w:rPr>
          <w:rFonts w:asciiTheme="minorHAnsi" w:hAnsiTheme="minorHAnsi" w:cs="Calibri"/>
          <w:sz w:val="22"/>
          <w:szCs w:val="22"/>
        </w:rPr>
        <w:tab/>
      </w:r>
    </w:p>
    <w:p w:rsidR="00ED0A6B" w:rsidRDefault="0082239D">
      <w:pPr>
        <w:pStyle w:val="Standard"/>
        <w:ind w:left="720"/>
        <w:rPr>
          <w:rFonts w:ascii="Calibri" w:hAnsi="Calibri" w:cs="Calibri"/>
          <w:sz w:val="22"/>
          <w:szCs w:val="22"/>
        </w:rPr>
      </w:pPr>
      <w:r>
        <w:rPr>
          <w:rFonts w:asciiTheme="minorHAnsi" w:hAnsiTheme="minorHAnsi" w:cs="Calibri"/>
          <w:sz w:val="22"/>
          <w:szCs w:val="22"/>
        </w:rPr>
        <w:t xml:space="preserve">IBAN: </w:t>
      </w:r>
      <w:r>
        <w:rPr>
          <w:rFonts w:asciiTheme="minorHAnsi" w:hAnsiTheme="minorHAnsi" w:cs="Calibri"/>
          <w:sz w:val="22"/>
          <w:szCs w:val="22"/>
        </w:rPr>
        <w:tab/>
      </w:r>
      <w:r>
        <w:rPr>
          <w:rFonts w:asciiTheme="minorHAnsi" w:hAnsiTheme="minorHAnsi" w:cs="Calibri"/>
          <w:sz w:val="22"/>
          <w:szCs w:val="22"/>
        </w:rPr>
        <w:tab/>
      </w:r>
      <w:r>
        <w:rPr>
          <w:rFonts w:ascii="Calibri" w:hAnsi="Calibri" w:cs="Calibri"/>
          <w:sz w:val="22"/>
          <w:szCs w:val="22"/>
        </w:rPr>
        <w:t xml:space="preserve"> </w:t>
      </w:r>
      <w:r>
        <w:rPr>
          <w:rFonts w:ascii="Calibri" w:hAnsi="Calibri" w:cs="Calibri"/>
          <w:sz w:val="22"/>
          <w:szCs w:val="22"/>
        </w:rPr>
        <w:tab/>
        <w:t xml:space="preserve">          </w:t>
      </w:r>
    </w:p>
    <w:p w:rsidR="00ED0A6B" w:rsidRDefault="0082239D">
      <w:pPr>
        <w:pStyle w:val="Standard"/>
      </w:pPr>
      <w:r>
        <w:rPr>
          <w:rFonts w:ascii="Calibri" w:hAnsi="Calibri" w:cs="Calibri"/>
          <w:b/>
          <w:sz w:val="22"/>
          <w:szCs w:val="22"/>
        </w:rPr>
        <w:t>1.2. Zhotoviteľ:</w:t>
      </w:r>
      <w:r>
        <w:rPr>
          <w:rFonts w:ascii="Calibri" w:hAnsi="Calibri" w:cs="Calibri"/>
          <w:sz w:val="22"/>
          <w:szCs w:val="22"/>
        </w:rPr>
        <w:tab/>
      </w:r>
      <w:r>
        <w:rPr>
          <w:rFonts w:ascii="Calibri" w:hAnsi="Calibri" w:cs="Calibri"/>
          <w:sz w:val="22"/>
          <w:szCs w:val="22"/>
        </w:rPr>
        <w:tab/>
        <w:t xml:space="preserve">Dušan </w:t>
      </w:r>
      <w:proofErr w:type="spellStart"/>
      <w:r>
        <w:rPr>
          <w:rFonts w:ascii="Calibri" w:hAnsi="Calibri" w:cs="Calibri"/>
          <w:sz w:val="22"/>
          <w:szCs w:val="22"/>
        </w:rPr>
        <w:t>Chebeň</w:t>
      </w:r>
      <w:proofErr w:type="spellEnd"/>
    </w:p>
    <w:p w:rsidR="00ED0A6B" w:rsidRDefault="0082239D">
      <w:pPr>
        <w:pStyle w:val="Standard"/>
        <w:ind w:left="720"/>
        <w:rPr>
          <w:rFonts w:ascii="Calibri" w:hAnsi="Calibri"/>
          <w:sz w:val="22"/>
          <w:szCs w:val="22"/>
        </w:rPr>
      </w:pPr>
      <w:r>
        <w:rPr>
          <w:rFonts w:ascii="Calibri" w:hAnsi="Calibri" w:cs="Calibri"/>
          <w:color w:val="000000"/>
          <w:sz w:val="22"/>
          <w:szCs w:val="22"/>
        </w:rPr>
        <w:t>Sídlo:</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Skliarovo</w:t>
      </w:r>
      <w:proofErr w:type="spellEnd"/>
      <w:r>
        <w:rPr>
          <w:rFonts w:ascii="Calibri" w:hAnsi="Calibri" w:cs="Calibri"/>
          <w:color w:val="000000"/>
          <w:sz w:val="22"/>
          <w:szCs w:val="22"/>
        </w:rPr>
        <w:t xml:space="preserve"> 198</w:t>
      </w:r>
      <w:r>
        <w:rPr>
          <w:rFonts w:ascii="Calibri" w:hAnsi="Calibri" w:cs="Calibri"/>
          <w:color w:val="000000"/>
          <w:sz w:val="22"/>
          <w:szCs w:val="22"/>
        </w:rPr>
        <w:tab/>
      </w:r>
    </w:p>
    <w:p w:rsidR="00ED0A6B" w:rsidRDefault="0082239D">
      <w:pPr>
        <w:pStyle w:val="Standard"/>
        <w:ind w:left="720"/>
        <w:rPr>
          <w:rFonts w:ascii="Calibri" w:hAnsi="Calibri"/>
          <w:sz w:val="22"/>
          <w:szCs w:val="22"/>
        </w:rPr>
      </w:pPr>
      <w:r>
        <w:rPr>
          <w:rFonts w:ascii="Calibri" w:hAnsi="Calibri" w:cs="Calibri"/>
          <w:color w:val="000000"/>
          <w:sz w:val="22"/>
          <w:szCs w:val="22"/>
        </w:rPr>
        <w:t>Zastúpený:</w:t>
      </w:r>
      <w:r>
        <w:rPr>
          <w:rFonts w:ascii="Calibri" w:hAnsi="Calibri" w:cs="Calibri"/>
          <w:color w:val="000000"/>
          <w:sz w:val="22"/>
          <w:szCs w:val="22"/>
        </w:rPr>
        <w:tab/>
        <w:t xml:space="preserve">Miroslav </w:t>
      </w:r>
      <w:proofErr w:type="spellStart"/>
      <w:r>
        <w:rPr>
          <w:rFonts w:ascii="Calibri" w:hAnsi="Calibri" w:cs="Calibri"/>
          <w:color w:val="000000"/>
          <w:sz w:val="22"/>
          <w:szCs w:val="22"/>
        </w:rPr>
        <w:t>Kamenský</w:t>
      </w:r>
      <w:proofErr w:type="spellEnd"/>
      <w:r>
        <w:rPr>
          <w:rFonts w:ascii="Calibri" w:hAnsi="Calibri" w:cs="Calibri"/>
          <w:color w:val="000000"/>
          <w:sz w:val="22"/>
          <w:szCs w:val="22"/>
        </w:rPr>
        <w:tab/>
        <w:t xml:space="preserve">  </w:t>
      </w:r>
    </w:p>
    <w:p w:rsidR="00ED0A6B" w:rsidRDefault="0082239D">
      <w:pPr>
        <w:pStyle w:val="Standard"/>
        <w:ind w:left="720"/>
        <w:rPr>
          <w:rFonts w:ascii="Calibri" w:hAnsi="Calibri"/>
          <w:sz w:val="22"/>
          <w:szCs w:val="22"/>
        </w:rPr>
      </w:pPr>
      <w:r>
        <w:rPr>
          <w:rFonts w:ascii="Calibri" w:hAnsi="Calibri" w:cs="Calibri"/>
          <w:color w:val="000000"/>
          <w:sz w:val="22"/>
          <w:szCs w:val="22"/>
        </w:rPr>
        <w:t>Tel.:</w:t>
      </w:r>
      <w:r>
        <w:rPr>
          <w:rFonts w:ascii="Calibri" w:hAnsi="Calibri" w:cs="Calibri"/>
          <w:color w:val="000000"/>
          <w:sz w:val="22"/>
          <w:szCs w:val="22"/>
        </w:rPr>
        <w:tab/>
      </w:r>
      <w:r>
        <w:rPr>
          <w:rFonts w:ascii="Calibri" w:hAnsi="Calibri" w:cs="Calibri"/>
          <w:color w:val="000000"/>
          <w:sz w:val="22"/>
          <w:szCs w:val="22"/>
        </w:rPr>
        <w:tab/>
        <w:t>0917548169</w:t>
      </w:r>
      <w:r>
        <w:rPr>
          <w:rFonts w:ascii="Calibri" w:hAnsi="Calibri" w:cs="Calibri"/>
          <w:color w:val="000000"/>
          <w:sz w:val="22"/>
          <w:szCs w:val="22"/>
        </w:rPr>
        <w:tab/>
      </w:r>
    </w:p>
    <w:p w:rsidR="00ED0A6B" w:rsidRDefault="0082239D">
      <w:pPr>
        <w:pStyle w:val="Standard"/>
        <w:ind w:left="720"/>
        <w:rPr>
          <w:rFonts w:ascii="Calibri" w:hAnsi="Calibri"/>
          <w:sz w:val="22"/>
          <w:szCs w:val="22"/>
        </w:rPr>
      </w:pPr>
      <w:r>
        <w:rPr>
          <w:rFonts w:ascii="Calibri" w:hAnsi="Calibri" w:cs="Calibri"/>
          <w:color w:val="000000"/>
          <w:sz w:val="22"/>
          <w:szCs w:val="22"/>
        </w:rPr>
        <w:t xml:space="preserve">Fax:       </w:t>
      </w:r>
      <w:r>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rsidR="00ED0A6B" w:rsidRDefault="0082239D">
      <w:pPr>
        <w:pStyle w:val="Standard"/>
        <w:ind w:left="720"/>
      </w:pPr>
      <w:r>
        <w:rPr>
          <w:rFonts w:ascii="Calibri" w:hAnsi="Calibri" w:cs="Calibri"/>
          <w:color w:val="000000"/>
          <w:sz w:val="22"/>
          <w:szCs w:val="22"/>
        </w:rPr>
        <w:t>e-mail:                mkstavba@gmail.com</w:t>
      </w:r>
    </w:p>
    <w:p w:rsidR="00ED0A6B" w:rsidRDefault="0082239D">
      <w:pPr>
        <w:pStyle w:val="Standard"/>
        <w:ind w:left="720"/>
        <w:rPr>
          <w:rFonts w:ascii="Calibri" w:hAnsi="Calibri"/>
          <w:sz w:val="22"/>
          <w:szCs w:val="22"/>
        </w:rPr>
      </w:pPr>
      <w:r>
        <w:rPr>
          <w:rFonts w:ascii="Calibri" w:hAnsi="Calibri" w:cs="Calibri"/>
          <w:color w:val="000000"/>
          <w:sz w:val="22"/>
          <w:szCs w:val="22"/>
        </w:rPr>
        <w:t>Bankové spojenie:</w:t>
      </w:r>
      <w:r>
        <w:rPr>
          <w:rFonts w:ascii="Calibri" w:hAnsi="Calibri" w:cs="Calibri"/>
          <w:color w:val="000000"/>
          <w:sz w:val="22"/>
          <w:szCs w:val="22"/>
        </w:rPr>
        <w:tab/>
      </w:r>
    </w:p>
    <w:p w:rsidR="00ED0A6B" w:rsidRDefault="0082239D">
      <w:pPr>
        <w:pStyle w:val="Standard"/>
        <w:ind w:left="720"/>
        <w:rPr>
          <w:rFonts w:ascii="Calibri" w:hAnsi="Calibri"/>
          <w:sz w:val="22"/>
          <w:szCs w:val="22"/>
        </w:rPr>
      </w:pPr>
      <w:r>
        <w:rPr>
          <w:rFonts w:ascii="Calibri" w:hAnsi="Calibri" w:cs="Calibri"/>
          <w:color w:val="000000"/>
          <w:sz w:val="22"/>
          <w:szCs w:val="22"/>
        </w:rPr>
        <w:t>Číslo účtu:</w:t>
      </w:r>
      <w:r>
        <w:rPr>
          <w:rFonts w:ascii="Calibri" w:hAnsi="Calibri" w:cs="Calibri"/>
          <w:color w:val="000000"/>
          <w:sz w:val="22"/>
          <w:szCs w:val="22"/>
        </w:rPr>
        <w:tab/>
        <w:t>SK4402 0000 0000 2423 4115 56</w:t>
      </w:r>
      <w:r>
        <w:rPr>
          <w:rFonts w:ascii="Calibri" w:hAnsi="Calibri" w:cs="Calibri"/>
          <w:color w:val="000000"/>
          <w:sz w:val="22"/>
          <w:szCs w:val="22"/>
        </w:rPr>
        <w:tab/>
      </w:r>
    </w:p>
    <w:p w:rsidR="00ED0A6B" w:rsidRDefault="0082239D">
      <w:pPr>
        <w:pStyle w:val="Standard"/>
        <w:ind w:left="720"/>
        <w:rPr>
          <w:rFonts w:ascii="Calibri" w:hAnsi="Calibri"/>
          <w:sz w:val="22"/>
          <w:szCs w:val="22"/>
        </w:rPr>
      </w:pPr>
      <w:r>
        <w:rPr>
          <w:rFonts w:ascii="Calibri" w:hAnsi="Calibri" w:cs="Calibri"/>
          <w:color w:val="000000"/>
          <w:sz w:val="22"/>
          <w:szCs w:val="22"/>
        </w:rPr>
        <w:t>IČO:</w:t>
      </w:r>
      <w:r>
        <w:rPr>
          <w:rFonts w:ascii="Calibri" w:hAnsi="Calibri" w:cs="Calibri"/>
          <w:color w:val="000000"/>
          <w:sz w:val="22"/>
          <w:szCs w:val="22"/>
        </w:rPr>
        <w:tab/>
      </w:r>
      <w:r>
        <w:rPr>
          <w:rFonts w:ascii="Calibri" w:hAnsi="Calibri" w:cs="Calibri"/>
          <w:color w:val="000000"/>
          <w:sz w:val="22"/>
          <w:szCs w:val="22"/>
        </w:rPr>
        <w:tab/>
        <w:t>52159418</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p>
    <w:p w:rsidR="00ED0A6B" w:rsidRDefault="0082239D">
      <w:pPr>
        <w:pStyle w:val="Standard"/>
        <w:ind w:left="720"/>
      </w:pPr>
      <w:r>
        <w:rPr>
          <w:rFonts w:ascii="Calibri" w:hAnsi="Calibri" w:cs="Calibri"/>
          <w:color w:val="000000"/>
          <w:sz w:val="22"/>
          <w:szCs w:val="22"/>
        </w:rPr>
        <w:t xml:space="preserve">DIČ: </w:t>
      </w:r>
      <w:r>
        <w:rPr>
          <w:rFonts w:ascii="Calibri" w:hAnsi="Calibri" w:cs="Calibri"/>
          <w:color w:val="000000"/>
          <w:sz w:val="22"/>
          <w:szCs w:val="22"/>
        </w:rPr>
        <w:tab/>
      </w:r>
      <w:r>
        <w:rPr>
          <w:rFonts w:ascii="Calibri" w:hAnsi="Calibri" w:cs="Calibri"/>
          <w:color w:val="000000"/>
          <w:sz w:val="22"/>
          <w:szCs w:val="22"/>
        </w:rPr>
        <w:tab/>
        <w:t>1071939308</w:t>
      </w:r>
      <w:r>
        <w:rPr>
          <w:rFonts w:ascii="Calibri" w:hAnsi="Calibri" w:cs="Calibri"/>
          <w:color w:val="000000"/>
          <w:sz w:val="22"/>
          <w:szCs w:val="22"/>
        </w:rPr>
        <w:tab/>
      </w:r>
    </w:p>
    <w:p w:rsidR="00ED0A6B" w:rsidRDefault="0082239D">
      <w:pPr>
        <w:pStyle w:val="Standard"/>
        <w:ind w:left="720"/>
        <w:rPr>
          <w:rFonts w:ascii="Calibri" w:hAnsi="Calibri"/>
          <w:sz w:val="22"/>
          <w:szCs w:val="22"/>
        </w:rPr>
      </w:pPr>
      <w:r>
        <w:rPr>
          <w:rFonts w:ascii="Calibri" w:hAnsi="Calibri" w:cs="Calibri"/>
          <w:color w:val="000000"/>
          <w:sz w:val="22"/>
          <w:szCs w:val="22"/>
        </w:rPr>
        <w:t>IČ DPH:</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rsidR="00ED0A6B" w:rsidRDefault="0082239D">
      <w:pPr>
        <w:pStyle w:val="Standard"/>
        <w:ind w:left="720"/>
        <w:rPr>
          <w:rFonts w:ascii="Calibri" w:hAnsi="Calibri"/>
          <w:sz w:val="22"/>
          <w:szCs w:val="22"/>
        </w:rPr>
      </w:pPr>
      <w:r>
        <w:rPr>
          <w:rFonts w:ascii="Calibri" w:hAnsi="Calibri" w:cs="Calibri"/>
          <w:color w:val="000000"/>
          <w:sz w:val="22"/>
          <w:szCs w:val="22"/>
        </w:rPr>
        <w:t>Zapísaný registri:</w:t>
      </w:r>
    </w:p>
    <w:p w:rsidR="00ED0A6B" w:rsidRDefault="00ED0A6B">
      <w:pPr>
        <w:pStyle w:val="Standard"/>
        <w:rPr>
          <w:rFonts w:ascii="Calibri" w:hAnsi="Calibri"/>
          <w:sz w:val="22"/>
          <w:szCs w:val="22"/>
        </w:rPr>
      </w:pPr>
    </w:p>
    <w:p w:rsidR="00ED0A6B" w:rsidRDefault="0082239D">
      <w:pPr>
        <w:pStyle w:val="Standard"/>
        <w:jc w:val="center"/>
        <w:rPr>
          <w:rFonts w:ascii="Calibri" w:hAnsi="Calibri"/>
          <w:sz w:val="22"/>
          <w:szCs w:val="22"/>
        </w:rPr>
      </w:pPr>
      <w:r>
        <w:rPr>
          <w:rFonts w:ascii="Calibri" w:hAnsi="Calibri" w:cs="Calibri"/>
          <w:b/>
          <w:bCs/>
          <w:color w:val="000000"/>
          <w:sz w:val="22"/>
          <w:szCs w:val="22"/>
        </w:rPr>
        <w:t>Čl. 2</w:t>
      </w:r>
    </w:p>
    <w:p w:rsidR="00ED0A6B" w:rsidRDefault="0082239D">
      <w:pPr>
        <w:pStyle w:val="Standard"/>
        <w:jc w:val="center"/>
        <w:rPr>
          <w:rFonts w:ascii="Calibri" w:hAnsi="Calibri"/>
          <w:sz w:val="22"/>
          <w:szCs w:val="22"/>
        </w:rPr>
      </w:pPr>
      <w:r>
        <w:rPr>
          <w:rFonts w:ascii="Calibri" w:hAnsi="Calibri" w:cs="Calibri"/>
          <w:b/>
          <w:bCs/>
          <w:color w:val="000000"/>
          <w:sz w:val="22"/>
          <w:szCs w:val="22"/>
        </w:rPr>
        <w:t>VÝCHODISKOVÉ PODKLADY A ÚDAJE</w:t>
      </w:r>
    </w:p>
    <w:p w:rsidR="00ED0A6B" w:rsidRDefault="00ED0A6B">
      <w:pPr>
        <w:pStyle w:val="Standard"/>
        <w:jc w:val="center"/>
        <w:rPr>
          <w:rFonts w:ascii="Calibri" w:hAnsi="Calibri" w:cs="Calibri"/>
          <w:b/>
          <w:bCs/>
          <w:color w:val="000000"/>
          <w:sz w:val="22"/>
          <w:szCs w:val="22"/>
        </w:rPr>
      </w:pPr>
    </w:p>
    <w:p w:rsidR="00ED0A6B" w:rsidRDefault="0082239D">
      <w:pPr>
        <w:pStyle w:val="Standard"/>
        <w:ind w:left="426" w:hanging="426"/>
        <w:jc w:val="both"/>
      </w:pPr>
      <w:r>
        <w:rPr>
          <w:rFonts w:ascii="Calibri" w:hAnsi="Calibri" w:cs="Calibri"/>
          <w:color w:val="000000"/>
          <w:sz w:val="22"/>
          <w:szCs w:val="22"/>
        </w:rPr>
        <w:t xml:space="preserve">Podkladom pre uzatvorenie </w:t>
      </w:r>
      <w:r>
        <w:rPr>
          <w:rFonts w:ascii="Calibri" w:hAnsi="Calibri" w:cs="Calibri"/>
          <w:color w:val="000000"/>
          <w:sz w:val="22"/>
          <w:szCs w:val="22"/>
        </w:rPr>
        <w:t>tejto zmluvy je víťazná ponuka zhotoviteľa zo dňa 13.2.2020 spracovaná v súlade so súťažnými podkladmi v rámci procesu verejného obstarávania.</w:t>
      </w:r>
    </w:p>
    <w:p w:rsidR="00ED0A6B" w:rsidRDefault="00ED0A6B">
      <w:pPr>
        <w:pStyle w:val="Standard"/>
        <w:ind w:left="426"/>
        <w:rPr>
          <w:rFonts w:ascii="Calibri" w:hAnsi="Calibri"/>
          <w:sz w:val="22"/>
          <w:szCs w:val="22"/>
        </w:rPr>
      </w:pPr>
    </w:p>
    <w:p w:rsidR="00ED0A6B" w:rsidRDefault="0082239D">
      <w:pPr>
        <w:pStyle w:val="Standard"/>
        <w:numPr>
          <w:ilvl w:val="0"/>
          <w:numId w:val="1"/>
        </w:numPr>
        <w:ind w:left="426" w:hanging="426"/>
        <w:rPr>
          <w:rFonts w:ascii="Calibri" w:hAnsi="Calibri"/>
          <w:sz w:val="22"/>
          <w:szCs w:val="22"/>
        </w:rPr>
      </w:pPr>
      <w:r>
        <w:rPr>
          <w:rFonts w:ascii="Calibri" w:hAnsi="Calibri" w:cs="Calibri"/>
          <w:color w:val="000000"/>
          <w:sz w:val="22"/>
          <w:szCs w:val="22"/>
        </w:rPr>
        <w:t>Východiskové údaje:</w:t>
      </w:r>
    </w:p>
    <w:p w:rsidR="00ED0A6B" w:rsidRDefault="0082239D">
      <w:pPr>
        <w:pStyle w:val="Standard"/>
        <w:numPr>
          <w:ilvl w:val="1"/>
          <w:numId w:val="1"/>
        </w:numPr>
        <w:rPr>
          <w:rFonts w:ascii="Calibri" w:hAnsi="Calibri" w:cs="Calibri"/>
          <w:color w:val="000000"/>
          <w:sz w:val="22"/>
          <w:szCs w:val="22"/>
        </w:rPr>
      </w:pPr>
      <w:r>
        <w:rPr>
          <w:rFonts w:ascii="Calibri" w:hAnsi="Calibri" w:cs="Calibri"/>
          <w:color w:val="000000"/>
          <w:sz w:val="22"/>
          <w:szCs w:val="22"/>
        </w:rPr>
        <w:t xml:space="preserve">Názov stavby: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bookmarkStart w:id="1" w:name="_Hlk19189203"/>
      <w:bookmarkStart w:id="2" w:name="_Hlk23757801"/>
      <w:r>
        <w:rPr>
          <w:rFonts w:asciiTheme="minorHAnsi" w:hAnsiTheme="minorHAnsi" w:cstheme="minorHAnsi"/>
          <w:sz w:val="22"/>
          <w:szCs w:val="22"/>
        </w:rPr>
        <w:t xml:space="preserve">Obnova budovy Základnej školy </w:t>
      </w:r>
      <w:bookmarkEnd w:id="1"/>
      <w:bookmarkEnd w:id="2"/>
    </w:p>
    <w:p w:rsidR="00ED0A6B" w:rsidRDefault="0082239D">
      <w:pPr>
        <w:pStyle w:val="Standard"/>
        <w:numPr>
          <w:ilvl w:val="1"/>
          <w:numId w:val="1"/>
        </w:numPr>
        <w:rPr>
          <w:rFonts w:ascii="Calibri" w:hAnsi="Calibri" w:cs="Calibri"/>
          <w:color w:val="000000"/>
          <w:sz w:val="22"/>
          <w:szCs w:val="22"/>
        </w:rPr>
      </w:pPr>
      <w:r>
        <w:rPr>
          <w:rFonts w:ascii="Calibri" w:hAnsi="Calibri" w:cs="Calibri"/>
          <w:color w:val="000000"/>
          <w:sz w:val="22"/>
          <w:szCs w:val="22"/>
        </w:rPr>
        <w:t xml:space="preserve">Miesto stavby: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Obec Tajov, </w:t>
      </w:r>
      <w:proofErr w:type="spellStart"/>
      <w:r>
        <w:rPr>
          <w:rFonts w:ascii="Calibri" w:hAnsi="Calibri" w:cs="Calibri"/>
          <w:color w:val="000000"/>
          <w:sz w:val="22"/>
          <w:szCs w:val="22"/>
        </w:rPr>
        <w:t>k.ú</w:t>
      </w:r>
      <w:proofErr w:type="spellEnd"/>
      <w:r>
        <w:rPr>
          <w:rFonts w:ascii="Calibri" w:hAnsi="Calibri" w:cs="Calibri"/>
          <w:color w:val="000000"/>
          <w:sz w:val="22"/>
          <w:szCs w:val="22"/>
        </w:rPr>
        <w:t>. Tajov, pa</w:t>
      </w:r>
      <w:r>
        <w:rPr>
          <w:rFonts w:ascii="Calibri" w:hAnsi="Calibri" w:cs="Calibri"/>
          <w:color w:val="000000"/>
          <w:sz w:val="22"/>
          <w:szCs w:val="22"/>
        </w:rPr>
        <w:t>rcela č.: KNC 340/1</w:t>
      </w:r>
      <w:bookmarkStart w:id="3" w:name="_Hlk16005638"/>
      <w:bookmarkEnd w:id="3"/>
    </w:p>
    <w:p w:rsidR="00ED0A6B" w:rsidRDefault="0082239D">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Tajov</w:t>
      </w:r>
    </w:p>
    <w:p w:rsidR="00ED0A6B" w:rsidRDefault="0082239D">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t>Obec Tajov</w:t>
      </w:r>
    </w:p>
    <w:p w:rsidR="00ED0A6B" w:rsidRDefault="00ED0A6B">
      <w:pPr>
        <w:pStyle w:val="Standard"/>
        <w:rPr>
          <w:rFonts w:ascii="Calibri" w:hAnsi="Calibri" w:cs="Calibri"/>
          <w:color w:val="000000"/>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t>Čl. 3. PREDMET ZMLUVY</w:t>
      </w:r>
    </w:p>
    <w:p w:rsidR="00ED0A6B" w:rsidRDefault="00ED0A6B">
      <w:pPr>
        <w:pStyle w:val="Standard"/>
        <w:jc w:val="center"/>
        <w:rPr>
          <w:rFonts w:ascii="Calibri" w:hAnsi="Calibri" w:cs="Calibri"/>
          <w:b/>
          <w:color w:val="000000"/>
          <w:sz w:val="22"/>
          <w:szCs w:val="22"/>
        </w:rPr>
      </w:pPr>
    </w:p>
    <w:p w:rsidR="00ED0A6B" w:rsidRDefault="0082239D">
      <w:pPr>
        <w:pStyle w:val="Standard"/>
        <w:numPr>
          <w:ilvl w:val="0"/>
          <w:numId w:val="2"/>
        </w:numPr>
        <w:ind w:left="426" w:hanging="426"/>
        <w:jc w:val="both"/>
      </w:pPr>
      <w:r>
        <w:rPr>
          <w:rFonts w:ascii="Calibri" w:hAnsi="Calibri" w:cs="Calibri"/>
          <w:color w:val="000000"/>
          <w:sz w:val="22"/>
          <w:szCs w:val="22"/>
        </w:rPr>
        <w:t xml:space="preserve">Predmetom tejto zmluvy je zhotovenie diela – stavby „Obnova budovy Základnej školy“ a to na časť 1 interiér a výplne otvorov  v zmysle podmienok verejnej </w:t>
      </w:r>
      <w:r>
        <w:rPr>
          <w:rFonts w:ascii="Calibri" w:hAnsi="Calibri" w:cs="Calibri"/>
          <w:color w:val="000000"/>
          <w:sz w:val="22"/>
          <w:szCs w:val="22"/>
        </w:rPr>
        <w:t>súťaže v zmysle a v rozsahu výkazu výmer a projektovej dokumentácie, a za podmienok dohodnutých v tejto zmluve.</w:t>
      </w:r>
    </w:p>
    <w:p w:rsidR="00ED0A6B" w:rsidRDefault="0082239D">
      <w:pPr>
        <w:pStyle w:val="Standard"/>
        <w:numPr>
          <w:ilvl w:val="0"/>
          <w:numId w:val="2"/>
        </w:numPr>
        <w:ind w:left="426" w:hanging="426"/>
        <w:jc w:val="both"/>
        <w:rPr>
          <w:rFonts w:ascii="Calibri" w:hAnsi="Calibri"/>
          <w:sz w:val="22"/>
          <w:szCs w:val="22"/>
        </w:rPr>
      </w:pPr>
      <w:r>
        <w:rPr>
          <w:rFonts w:ascii="Calibri" w:hAnsi="Calibri" w:cs="Calibri"/>
          <w:color w:val="000000"/>
          <w:sz w:val="22"/>
          <w:szCs w:val="22"/>
        </w:rPr>
        <w:t>Stavbou sa rozumie zhotovenie všetkých stavebných prác podľa čl. 3, bodu 1 tejto zmluvy a podmienok súťaže.</w:t>
      </w:r>
    </w:p>
    <w:p w:rsidR="00ED0A6B" w:rsidRDefault="0082239D">
      <w:pPr>
        <w:pStyle w:val="Standard"/>
        <w:numPr>
          <w:ilvl w:val="0"/>
          <w:numId w:val="2"/>
        </w:numPr>
        <w:ind w:left="426" w:hanging="426"/>
        <w:jc w:val="both"/>
        <w:rPr>
          <w:rFonts w:ascii="Calibri" w:hAnsi="Calibri"/>
          <w:sz w:val="22"/>
          <w:szCs w:val="22"/>
        </w:rPr>
      </w:pPr>
      <w:r>
        <w:rPr>
          <w:rFonts w:ascii="Calibri" w:hAnsi="Calibri" w:cs="Calibri"/>
          <w:color w:val="000000"/>
          <w:sz w:val="22"/>
          <w:szCs w:val="22"/>
        </w:rPr>
        <w:t>Dielo zhotovené podľa čl. 3 bodu  1.</w:t>
      </w:r>
      <w:r>
        <w:rPr>
          <w:rFonts w:ascii="Calibri" w:hAnsi="Calibri" w:cs="Calibri"/>
          <w:color w:val="000000"/>
          <w:sz w:val="22"/>
          <w:szCs w:val="22"/>
        </w:rPr>
        <w:t xml:space="preserve"> a 2. bude spĺňať všetky predpísané základné akostné technické  ukazovatele.</w:t>
      </w:r>
    </w:p>
    <w:p w:rsidR="00ED0A6B" w:rsidRDefault="00ED0A6B">
      <w:pPr>
        <w:pStyle w:val="Standard"/>
        <w:jc w:val="center"/>
        <w:rPr>
          <w:rFonts w:ascii="Calibri" w:hAnsi="Calibri" w:cs="Calibri"/>
          <w:b/>
          <w:color w:val="000000"/>
          <w:sz w:val="22"/>
          <w:szCs w:val="22"/>
        </w:rPr>
      </w:pPr>
    </w:p>
    <w:p w:rsidR="00ED0A6B" w:rsidRDefault="00ED0A6B">
      <w:pPr>
        <w:pStyle w:val="Standard"/>
        <w:jc w:val="center"/>
        <w:rPr>
          <w:rFonts w:ascii="Calibri" w:hAnsi="Calibri" w:cs="Calibri"/>
          <w:b/>
          <w:color w:val="000000"/>
          <w:sz w:val="22"/>
          <w:szCs w:val="22"/>
        </w:rPr>
      </w:pPr>
    </w:p>
    <w:p w:rsidR="00ED0A6B" w:rsidRDefault="00ED0A6B">
      <w:pPr>
        <w:pStyle w:val="Standard"/>
        <w:jc w:val="center"/>
        <w:rPr>
          <w:rFonts w:ascii="Calibri" w:hAnsi="Calibri" w:cs="Calibri"/>
          <w:b/>
          <w:color w:val="000000"/>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lastRenderedPageBreak/>
        <w:t>Čl. 4.  ČAS PLNENIA</w:t>
      </w:r>
    </w:p>
    <w:p w:rsidR="00ED0A6B" w:rsidRDefault="00ED0A6B">
      <w:pPr>
        <w:pStyle w:val="Standard"/>
        <w:jc w:val="center"/>
        <w:rPr>
          <w:rFonts w:ascii="Calibri" w:hAnsi="Calibri" w:cs="Calibri"/>
          <w:b/>
          <w:color w:val="000000"/>
          <w:sz w:val="22"/>
          <w:szCs w:val="22"/>
        </w:rPr>
      </w:pPr>
    </w:p>
    <w:p w:rsidR="00ED0A6B" w:rsidRDefault="0082239D">
      <w:pPr>
        <w:pStyle w:val="Standard"/>
        <w:jc w:val="both"/>
        <w:rPr>
          <w:rFonts w:ascii="Calibri" w:hAnsi="Calibri"/>
          <w:sz w:val="22"/>
          <w:szCs w:val="22"/>
        </w:rPr>
      </w:pPr>
      <w:r>
        <w:rPr>
          <w:rFonts w:ascii="Calibri" w:hAnsi="Calibri" w:cs="Calibri"/>
          <w:color w:val="000000"/>
          <w:sz w:val="22"/>
          <w:szCs w:val="22"/>
        </w:rPr>
        <w:t xml:space="preserve">Termín plnenia predmetu zmluvy o dielo (ďalej  </w:t>
      </w:r>
      <w:proofErr w:type="spellStart"/>
      <w:r>
        <w:rPr>
          <w:rFonts w:ascii="Calibri" w:hAnsi="Calibri" w:cs="Calibri"/>
          <w:color w:val="000000"/>
          <w:sz w:val="22"/>
          <w:szCs w:val="22"/>
        </w:rPr>
        <w:t>ZoD</w:t>
      </w:r>
      <w:proofErr w:type="spellEnd"/>
      <w:r>
        <w:rPr>
          <w:rFonts w:ascii="Calibri" w:hAnsi="Calibri" w:cs="Calibri"/>
          <w:color w:val="000000"/>
          <w:sz w:val="22"/>
          <w:szCs w:val="22"/>
        </w:rPr>
        <w:t>) podľa čl. 3 v rozsahu bodu  1. je:</w:t>
      </w:r>
    </w:p>
    <w:p w:rsidR="00ED0A6B" w:rsidRDefault="00ED0A6B">
      <w:pPr>
        <w:pStyle w:val="Standard"/>
        <w:ind w:left="1440"/>
        <w:jc w:val="both"/>
        <w:rPr>
          <w:rFonts w:ascii="Calibri" w:hAnsi="Calibri" w:cs="Calibri"/>
          <w:color w:val="000000"/>
          <w:sz w:val="22"/>
          <w:szCs w:val="22"/>
        </w:rPr>
      </w:pPr>
    </w:p>
    <w:p w:rsidR="00ED0A6B" w:rsidRDefault="0082239D">
      <w:pPr>
        <w:pStyle w:val="Standard"/>
        <w:ind w:left="1440"/>
        <w:jc w:val="both"/>
        <w:rPr>
          <w:rFonts w:ascii="Calibri" w:hAnsi="Calibri" w:cs="Calibri"/>
          <w:color w:val="000000"/>
          <w:sz w:val="22"/>
          <w:szCs w:val="22"/>
        </w:rPr>
      </w:pPr>
      <w:r>
        <w:rPr>
          <w:rFonts w:ascii="Calibri" w:hAnsi="Calibri" w:cs="Calibri"/>
          <w:color w:val="000000"/>
          <w:sz w:val="22"/>
          <w:szCs w:val="22"/>
        </w:rPr>
        <w:t xml:space="preserve">Termín prevzatia staveniska: do 30 kalendárnych dní od účinnosti </w:t>
      </w:r>
      <w:r>
        <w:rPr>
          <w:rFonts w:ascii="Calibri" w:hAnsi="Calibri" w:cs="Calibri"/>
          <w:color w:val="000000"/>
          <w:sz w:val="22"/>
          <w:szCs w:val="22"/>
        </w:rPr>
        <w:t>zmluvy,</w:t>
      </w:r>
    </w:p>
    <w:p w:rsidR="00ED0A6B" w:rsidRDefault="0082239D">
      <w:pPr>
        <w:pStyle w:val="Standard"/>
        <w:ind w:left="1440"/>
        <w:jc w:val="both"/>
        <w:rPr>
          <w:rFonts w:ascii="Calibri" w:hAnsi="Calibri" w:cs="Calibri"/>
          <w:color w:val="000000"/>
          <w:sz w:val="22"/>
          <w:szCs w:val="22"/>
        </w:rPr>
      </w:pPr>
      <w:r>
        <w:rPr>
          <w:rFonts w:ascii="Calibri" w:hAnsi="Calibri" w:cs="Calibri"/>
          <w:color w:val="000000"/>
          <w:sz w:val="22"/>
          <w:szCs w:val="22"/>
        </w:rPr>
        <w:t>Termín začatia výstavby: dňom odovzdania staveniska,</w:t>
      </w:r>
    </w:p>
    <w:p w:rsidR="00ED0A6B" w:rsidRDefault="0082239D">
      <w:pPr>
        <w:pStyle w:val="Standard"/>
        <w:ind w:left="1440"/>
        <w:jc w:val="both"/>
        <w:rPr>
          <w:rFonts w:ascii="Calibri" w:hAnsi="Calibri" w:cs="Calibri"/>
          <w:color w:val="000000"/>
          <w:sz w:val="22"/>
          <w:szCs w:val="22"/>
        </w:rPr>
      </w:pPr>
      <w:r>
        <w:rPr>
          <w:rFonts w:ascii="Calibri" w:hAnsi="Calibri" w:cs="Calibri"/>
          <w:color w:val="000000"/>
          <w:sz w:val="22"/>
          <w:szCs w:val="22"/>
        </w:rPr>
        <w:t>Termín ukončenia a odovzdania stavby: do 3 mesiacov odo dňa prevzatia staveniska,</w:t>
      </w:r>
    </w:p>
    <w:p w:rsidR="00ED0A6B" w:rsidRDefault="00ED0A6B">
      <w:pPr>
        <w:pStyle w:val="Standard"/>
        <w:ind w:left="1440"/>
        <w:jc w:val="both"/>
        <w:rPr>
          <w:rFonts w:ascii="Calibri" w:hAnsi="Calibri"/>
          <w:sz w:val="22"/>
          <w:szCs w:val="22"/>
        </w:rPr>
      </w:pPr>
    </w:p>
    <w:p w:rsidR="00ED0A6B" w:rsidRDefault="0082239D">
      <w:pPr>
        <w:pStyle w:val="Standard"/>
        <w:jc w:val="both"/>
        <w:rPr>
          <w:rFonts w:ascii="Calibri" w:hAnsi="Calibri"/>
          <w:sz w:val="22"/>
          <w:szCs w:val="22"/>
        </w:rPr>
      </w:pPr>
      <w:r>
        <w:rPr>
          <w:rFonts w:ascii="Calibri" w:hAnsi="Calibri" w:cs="Calibri"/>
          <w:color w:val="000000"/>
          <w:sz w:val="22"/>
          <w:szCs w:val="22"/>
        </w:rPr>
        <w:t>Ak zhotoviteľ pripraví dielo alebo jeho dohodnutú časť na odovzdanie pred dohodnutým termínom, zaväzuje sa objed</w:t>
      </w:r>
      <w:r>
        <w:rPr>
          <w:rFonts w:ascii="Calibri" w:hAnsi="Calibri" w:cs="Calibri"/>
          <w:color w:val="000000"/>
          <w:sz w:val="22"/>
          <w:szCs w:val="22"/>
        </w:rPr>
        <w:t>návateľ toto dielo prevziať aj v skoršom ponúknutom termíne.</w:t>
      </w:r>
    </w:p>
    <w:p w:rsidR="00ED0A6B" w:rsidRDefault="00ED0A6B">
      <w:pPr>
        <w:pStyle w:val="Standard"/>
        <w:ind w:left="720"/>
        <w:jc w:val="both"/>
        <w:rPr>
          <w:rFonts w:ascii="Calibri" w:hAnsi="Calibri"/>
          <w:sz w:val="22"/>
          <w:szCs w:val="22"/>
        </w:rPr>
      </w:pPr>
    </w:p>
    <w:p w:rsidR="00ED0A6B" w:rsidRDefault="0082239D">
      <w:pPr>
        <w:pStyle w:val="Standard"/>
        <w:jc w:val="both"/>
        <w:rPr>
          <w:rFonts w:ascii="Calibri" w:hAnsi="Calibri"/>
          <w:sz w:val="22"/>
          <w:szCs w:val="22"/>
        </w:rPr>
      </w:pPr>
      <w:r>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w:t>
      </w:r>
      <w:r>
        <w:rPr>
          <w:rFonts w:ascii="Calibri" w:hAnsi="Calibri" w:cs="Calibri"/>
          <w:color w:val="000000"/>
          <w:sz w:val="22"/>
          <w:szCs w:val="22"/>
        </w:rPr>
        <w:t>enia nie je zhotoviteľ v omeškaní so splnením záväzku.</w:t>
      </w:r>
    </w:p>
    <w:p w:rsidR="00ED0A6B" w:rsidRDefault="00ED0A6B">
      <w:pPr>
        <w:pStyle w:val="Standard"/>
        <w:jc w:val="both"/>
        <w:rPr>
          <w:rFonts w:ascii="Calibri" w:hAnsi="Calibri"/>
          <w:sz w:val="22"/>
          <w:szCs w:val="22"/>
        </w:rPr>
      </w:pPr>
    </w:p>
    <w:p w:rsidR="00ED0A6B" w:rsidRDefault="0082239D">
      <w:pPr>
        <w:pStyle w:val="Standard"/>
        <w:jc w:val="both"/>
        <w:rPr>
          <w:rFonts w:ascii="Calibri" w:hAnsi="Calibri"/>
          <w:sz w:val="22"/>
          <w:szCs w:val="22"/>
        </w:rPr>
      </w:pPr>
      <w:r>
        <w:rPr>
          <w:rFonts w:ascii="Calibri" w:hAnsi="Calibri" w:cs="Calibri"/>
          <w:color w:val="000000"/>
          <w:sz w:val="22"/>
          <w:szCs w:val="22"/>
        </w:rPr>
        <w:t>Objednávateľ sa zaväzuje dokončené dielo prevziať a zaplatiť za jeho zhotovenie dohodnutú cenu.</w:t>
      </w:r>
    </w:p>
    <w:p w:rsidR="00ED0A6B" w:rsidRDefault="00ED0A6B">
      <w:pPr>
        <w:pStyle w:val="Standard"/>
        <w:jc w:val="both"/>
        <w:rPr>
          <w:rFonts w:ascii="Calibri" w:hAnsi="Calibri"/>
          <w:sz w:val="22"/>
          <w:szCs w:val="22"/>
        </w:rPr>
      </w:pPr>
    </w:p>
    <w:p w:rsidR="00ED0A6B" w:rsidRDefault="0082239D">
      <w:pPr>
        <w:pStyle w:val="Standard"/>
        <w:jc w:val="both"/>
        <w:rPr>
          <w:rFonts w:ascii="Calibri" w:hAnsi="Calibri"/>
          <w:sz w:val="22"/>
          <w:szCs w:val="22"/>
        </w:rPr>
      </w:pPr>
      <w:r>
        <w:rPr>
          <w:rFonts w:ascii="Calibri" w:hAnsi="Calibri" w:cs="Calibri"/>
          <w:b/>
          <w:color w:val="000000"/>
          <w:sz w:val="22"/>
          <w:szCs w:val="22"/>
        </w:rPr>
        <w:t xml:space="preserve">Predĺženie lehoty výstavby </w:t>
      </w:r>
      <w:r>
        <w:rPr>
          <w:rFonts w:ascii="Calibri" w:hAnsi="Calibri" w:cs="Calibri"/>
          <w:sz w:val="22"/>
          <w:szCs w:val="22"/>
        </w:rPr>
        <w:t xml:space="preserve">- zhotoviteľ má právo na predĺženie lehoty výstavby po dohode s  objednávateľom zápisom  do stavebného denníka a obojstranným podpísaním dodatku ku zmluve </w:t>
      </w:r>
      <w:r>
        <w:rPr>
          <w:rFonts w:ascii="Calibri" w:hAnsi="Calibri" w:cs="Calibri"/>
          <w:sz w:val="22"/>
          <w:szCs w:val="22"/>
        </w:rPr>
        <w:br/>
        <w:t>o dielo v prípade, že:</w:t>
      </w:r>
    </w:p>
    <w:p w:rsidR="00ED0A6B" w:rsidRDefault="0082239D">
      <w:pPr>
        <w:pStyle w:val="Standard"/>
        <w:jc w:val="both"/>
        <w:rPr>
          <w:rFonts w:ascii="Calibri" w:hAnsi="Calibri"/>
          <w:sz w:val="22"/>
          <w:szCs w:val="22"/>
        </w:rPr>
      </w:pPr>
      <w:r>
        <w:rPr>
          <w:rFonts w:ascii="Calibri" w:hAnsi="Calibri" w:cs="Calibri"/>
          <w:color w:val="000000"/>
          <w:sz w:val="22"/>
          <w:szCs w:val="22"/>
        </w:rPr>
        <w:t>sa podstatne zmení množstvo alebo povaha prác dodatočne vyžiadaných objednáva</w:t>
      </w:r>
      <w:r>
        <w:rPr>
          <w:rFonts w:ascii="Calibri" w:hAnsi="Calibri" w:cs="Calibri"/>
          <w:color w:val="000000"/>
          <w:sz w:val="22"/>
          <w:szCs w:val="22"/>
        </w:rPr>
        <w:t>teľom</w:t>
      </w:r>
    </w:p>
    <w:p w:rsidR="00ED0A6B" w:rsidRDefault="0082239D">
      <w:pPr>
        <w:pStyle w:val="Standard"/>
        <w:jc w:val="both"/>
        <w:rPr>
          <w:rFonts w:ascii="Calibri" w:hAnsi="Calibri"/>
          <w:sz w:val="22"/>
          <w:szCs w:val="22"/>
        </w:rPr>
      </w:pPr>
      <w:r>
        <w:rPr>
          <w:rFonts w:ascii="Calibri" w:hAnsi="Calibri" w:cs="Calibri"/>
          <w:color w:val="000000"/>
          <w:sz w:val="22"/>
          <w:szCs w:val="22"/>
        </w:rPr>
        <w:t>ak objednávateľ    oneskorene odovzdá stavenisko, doklady   potrebné ku začatiu stavby,</w:t>
      </w:r>
    </w:p>
    <w:p w:rsidR="00ED0A6B" w:rsidRDefault="0082239D">
      <w:pPr>
        <w:pStyle w:val="Standard"/>
        <w:jc w:val="both"/>
        <w:rPr>
          <w:rFonts w:ascii="Calibri" w:hAnsi="Calibri"/>
          <w:sz w:val="22"/>
          <w:szCs w:val="22"/>
        </w:rPr>
      </w:pPr>
      <w:r>
        <w:rPr>
          <w:rFonts w:ascii="Calibri" w:hAnsi="Calibri" w:cs="Calibri"/>
          <w:color w:val="000000"/>
          <w:sz w:val="22"/>
          <w:szCs w:val="22"/>
        </w:rPr>
        <w:t>nastanú obzvlášť nepriaznivé klimatické podmienky</w:t>
      </w:r>
    </w:p>
    <w:p w:rsidR="00ED0A6B" w:rsidRDefault="0082239D">
      <w:pPr>
        <w:pStyle w:val="Standard"/>
        <w:jc w:val="both"/>
        <w:rPr>
          <w:rFonts w:ascii="Calibri" w:hAnsi="Calibri"/>
          <w:sz w:val="22"/>
          <w:szCs w:val="22"/>
        </w:rPr>
      </w:pPr>
      <w:r>
        <w:rPr>
          <w:rFonts w:ascii="Calibri" w:hAnsi="Calibri" w:cs="Calibri"/>
          <w:color w:val="000000"/>
          <w:sz w:val="22"/>
          <w:szCs w:val="22"/>
        </w:rPr>
        <w:t>zdržanie, chyby alebo prekážky budú spôsobené objednávateľom</w:t>
      </w:r>
    </w:p>
    <w:p w:rsidR="00ED0A6B" w:rsidRDefault="0082239D">
      <w:pPr>
        <w:pStyle w:val="Standard"/>
        <w:jc w:val="both"/>
        <w:rPr>
          <w:rFonts w:ascii="Calibri" w:hAnsi="Calibri"/>
          <w:sz w:val="22"/>
          <w:szCs w:val="22"/>
        </w:rPr>
      </w:pPr>
      <w:r>
        <w:rPr>
          <w:rFonts w:ascii="Calibri" w:hAnsi="Calibri" w:cs="Calibri"/>
          <w:color w:val="000000"/>
          <w:sz w:val="22"/>
          <w:szCs w:val="22"/>
        </w:rPr>
        <w:t>zvláštne okolnosti, nezavinené porušením povinností</w:t>
      </w:r>
      <w:r>
        <w:rPr>
          <w:rFonts w:ascii="Calibri" w:hAnsi="Calibri" w:cs="Calibri"/>
          <w:color w:val="000000"/>
          <w:sz w:val="22"/>
          <w:szCs w:val="22"/>
        </w:rPr>
        <w:t xml:space="preserve"> zhotoviteľa alebo niekoho, za koho zhotoviteľ zodpovedá</w:t>
      </w:r>
    </w:p>
    <w:p w:rsidR="00ED0A6B" w:rsidRDefault="0082239D">
      <w:pPr>
        <w:pStyle w:val="Standard"/>
        <w:jc w:val="both"/>
        <w:rPr>
          <w:rFonts w:ascii="Calibri" w:hAnsi="Calibri"/>
          <w:sz w:val="22"/>
          <w:szCs w:val="22"/>
        </w:rPr>
      </w:pPr>
      <w:r>
        <w:rPr>
          <w:rFonts w:ascii="Calibri" w:hAnsi="Calibri" w:cs="Calibri"/>
          <w:color w:val="000000"/>
          <w:sz w:val="22"/>
          <w:szCs w:val="22"/>
        </w:rPr>
        <w:t>v prípade živelných pohrôm</w:t>
      </w:r>
    </w:p>
    <w:p w:rsidR="00ED0A6B" w:rsidRDefault="00ED0A6B">
      <w:pPr>
        <w:pStyle w:val="Standard"/>
        <w:rPr>
          <w:rFonts w:ascii="Calibri" w:hAnsi="Calibri" w:cs="Calibri"/>
          <w:color w:val="000000"/>
          <w:sz w:val="22"/>
          <w:szCs w:val="22"/>
        </w:rPr>
      </w:pPr>
    </w:p>
    <w:p w:rsidR="00ED0A6B" w:rsidRDefault="0082239D">
      <w:pPr>
        <w:pStyle w:val="Standard"/>
        <w:jc w:val="both"/>
        <w:rPr>
          <w:rFonts w:ascii="Calibri" w:hAnsi="Calibri"/>
          <w:sz w:val="22"/>
          <w:szCs w:val="22"/>
        </w:rPr>
      </w:pPr>
      <w:r>
        <w:rPr>
          <w:rFonts w:ascii="Calibri" w:hAnsi="Calibri" w:cs="Calibri"/>
          <w:color w:val="000000"/>
          <w:sz w:val="22"/>
          <w:szCs w:val="22"/>
        </w:rPr>
        <w:t xml:space="preserve">Predĺženie lehoty  výstavby  diela určí objednávateľ po dohode so zhotoviteľom formou dodatku  k zmluve,  predloženým zhotoviteľom najneskôr 30 dní pred pôvodným zmluvným </w:t>
      </w:r>
      <w:r>
        <w:rPr>
          <w:rFonts w:ascii="Calibri" w:hAnsi="Calibri" w:cs="Calibri"/>
          <w:color w:val="000000"/>
          <w:sz w:val="22"/>
          <w:szCs w:val="22"/>
        </w:rPr>
        <w:t>termínom ukončenia v súlade so Zákonom č. 343/2015 Z. z. o verejnom obstarávaní.</w:t>
      </w:r>
    </w:p>
    <w:p w:rsidR="00ED0A6B" w:rsidRDefault="00ED0A6B">
      <w:pPr>
        <w:pStyle w:val="Standard"/>
        <w:jc w:val="both"/>
        <w:rPr>
          <w:rFonts w:ascii="Calibri" w:hAnsi="Calibri"/>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t>Čl. 5. CENA</w:t>
      </w:r>
    </w:p>
    <w:p w:rsidR="00ED0A6B" w:rsidRDefault="00ED0A6B">
      <w:pPr>
        <w:pStyle w:val="Standard"/>
        <w:jc w:val="center"/>
        <w:rPr>
          <w:rFonts w:ascii="Calibri" w:hAnsi="Calibri" w:cs="Calibri"/>
          <w:b/>
          <w:color w:val="000000"/>
          <w:sz w:val="22"/>
          <w:szCs w:val="22"/>
        </w:rPr>
      </w:pPr>
    </w:p>
    <w:p w:rsidR="00ED0A6B" w:rsidRDefault="0082239D">
      <w:pPr>
        <w:pStyle w:val="Standard"/>
        <w:numPr>
          <w:ilvl w:val="0"/>
          <w:numId w:val="4"/>
        </w:numPr>
        <w:ind w:left="426" w:hanging="426"/>
        <w:jc w:val="both"/>
        <w:rPr>
          <w:rFonts w:ascii="Calibri" w:hAnsi="Calibri"/>
          <w:sz w:val="22"/>
          <w:szCs w:val="22"/>
        </w:rPr>
      </w:pPr>
      <w:r>
        <w:rPr>
          <w:rFonts w:ascii="Calibri" w:hAnsi="Calibri" w:cs="Calibri"/>
          <w:color w:val="000000"/>
          <w:sz w:val="22"/>
          <w:szCs w:val="22"/>
        </w:rPr>
        <w:t xml:space="preserve">Cena za zhotovenie predmetu zmluvy v rozsahu  čl. 3. tejto zmluvy je stanovená dohodou zmluvných strán v zmysle § 3 Zákona č. 18/1996  Z. z. o cenách v znení </w:t>
      </w:r>
      <w:r>
        <w:rPr>
          <w:rFonts w:ascii="Calibri" w:hAnsi="Calibri" w:cs="Calibri"/>
          <w:color w:val="000000"/>
          <w:sz w:val="22"/>
          <w:szCs w:val="22"/>
        </w:rPr>
        <w:t>neskorších zmien a doplnkov a je doložená kalkuláciou - rozpočtom, ktorý tvorí prílohu č. 1 k tejto zmluve.</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Cena za zhotovenie diela podľa čl. 3.  predstavuje:</w:t>
      </w:r>
    </w:p>
    <w:p w:rsidR="00ED0A6B" w:rsidRDefault="0082239D">
      <w:pPr>
        <w:pStyle w:val="Standard"/>
        <w:ind w:left="705" w:hanging="705"/>
        <w:jc w:val="both"/>
        <w:rPr>
          <w:rFonts w:ascii="Calibri" w:hAnsi="Calibri"/>
          <w:sz w:val="22"/>
          <w:szCs w:val="22"/>
        </w:rPr>
      </w:pPr>
      <w:r>
        <w:rPr>
          <w:rFonts w:ascii="Calibri" w:hAnsi="Calibri" w:cs="Calibri"/>
          <w:color w:val="000000"/>
          <w:sz w:val="22"/>
          <w:szCs w:val="22"/>
        </w:rPr>
        <w:t xml:space="preserve">                                                                              </w:t>
      </w:r>
    </w:p>
    <w:p w:rsidR="00ED0A6B" w:rsidRDefault="0082239D">
      <w:pPr>
        <w:pStyle w:val="Zkladntext0"/>
        <w:ind w:left="720"/>
      </w:pPr>
      <w:r>
        <w:rPr>
          <w:rFonts w:ascii="Calibri" w:hAnsi="Calibri" w:cs="Calibri"/>
          <w:color w:val="000000"/>
          <w:sz w:val="22"/>
          <w:szCs w:val="22"/>
        </w:rPr>
        <w:t xml:space="preserve">Cena bez DPH: </w:t>
      </w:r>
      <w:r>
        <w:rPr>
          <w:rFonts w:ascii="Calibri" w:hAnsi="Calibri" w:cs="Calibri"/>
          <w:color w:val="000000"/>
          <w:sz w:val="22"/>
          <w:szCs w:val="22"/>
        </w:rPr>
        <w:tab/>
        <w:t>…</w:t>
      </w:r>
      <w:r>
        <w:rPr>
          <w:rFonts w:ascii="Calibri" w:hAnsi="Calibri" w:cs="Calibri"/>
          <w:color w:val="000000"/>
          <w:sz w:val="22"/>
          <w:szCs w:val="22"/>
        </w:rPr>
        <w:t>………..33333,33..... EUR, slovom: Tridsaťtritisíc tristotridsaťtri celé tri tri EUR</w:t>
      </w:r>
    </w:p>
    <w:p w:rsidR="00ED0A6B" w:rsidRDefault="0082239D">
      <w:pPr>
        <w:pStyle w:val="Zkladntext0"/>
        <w:ind w:left="720"/>
      </w:pPr>
      <w:r>
        <w:rPr>
          <w:rFonts w:ascii="Calibri" w:hAnsi="Calibri" w:cs="Calibri"/>
          <w:color w:val="000000"/>
          <w:sz w:val="22"/>
          <w:szCs w:val="22"/>
        </w:rPr>
        <w:t xml:space="preserve">DPH: </w:t>
      </w:r>
      <w:r>
        <w:rPr>
          <w:rFonts w:ascii="Calibri" w:hAnsi="Calibri" w:cs="Calibri"/>
          <w:color w:val="000000"/>
          <w:sz w:val="22"/>
          <w:szCs w:val="22"/>
        </w:rPr>
        <w:tab/>
        <w:t xml:space="preserve">              …………..6666,67………EUR, slovom: Šesťtisíc </w:t>
      </w:r>
      <w:proofErr w:type="spellStart"/>
      <w:r>
        <w:rPr>
          <w:rFonts w:ascii="Calibri" w:hAnsi="Calibri" w:cs="Calibri"/>
          <w:color w:val="000000"/>
          <w:sz w:val="22"/>
          <w:szCs w:val="22"/>
        </w:rPr>
        <w:t>šestošesdesiatšesť</w:t>
      </w:r>
      <w:proofErr w:type="spellEnd"/>
      <w:r>
        <w:rPr>
          <w:rFonts w:ascii="Calibri" w:hAnsi="Calibri" w:cs="Calibri"/>
          <w:color w:val="000000"/>
          <w:sz w:val="22"/>
          <w:szCs w:val="22"/>
        </w:rPr>
        <w:t xml:space="preserve"> celé šesť sedem EUR</w:t>
      </w:r>
    </w:p>
    <w:p w:rsidR="00ED0A6B" w:rsidRDefault="0082239D">
      <w:pPr>
        <w:pStyle w:val="Zkladntext0"/>
        <w:ind w:left="720"/>
      </w:pPr>
      <w:r>
        <w:rPr>
          <w:rFonts w:ascii="Calibri" w:hAnsi="Calibri" w:cs="Calibri"/>
          <w:color w:val="000000"/>
          <w:sz w:val="22"/>
          <w:szCs w:val="22"/>
        </w:rPr>
        <w:t>Cena s DPH:</w:t>
      </w:r>
      <w:r>
        <w:rPr>
          <w:rFonts w:ascii="Calibri" w:hAnsi="Calibri" w:cs="Calibri"/>
          <w:color w:val="000000"/>
          <w:sz w:val="22"/>
          <w:szCs w:val="22"/>
        </w:rPr>
        <w:tab/>
        <w:t xml:space="preserve"> ............</w:t>
      </w:r>
      <w:r>
        <w:rPr>
          <w:rFonts w:ascii="Calibri" w:hAnsi="Calibri" w:cs="Calibri"/>
          <w:color w:val="000000"/>
          <w:sz w:val="22"/>
          <w:szCs w:val="22"/>
        </w:rPr>
        <w:t>40000</w:t>
      </w:r>
      <w:r>
        <w:rPr>
          <w:rFonts w:ascii="Calibri" w:hAnsi="Calibri" w:cs="Calibri"/>
          <w:color w:val="000000"/>
          <w:sz w:val="22"/>
          <w:szCs w:val="22"/>
        </w:rPr>
        <w:t xml:space="preserve">.............. </w:t>
      </w:r>
      <w:r>
        <w:rPr>
          <w:rFonts w:ascii="Calibri" w:hAnsi="Calibri" w:cs="Calibri"/>
          <w:color w:val="000000"/>
          <w:sz w:val="22"/>
          <w:szCs w:val="22"/>
        </w:rPr>
        <w:tab/>
        <w:t>EUR, slovom: Štyridsaťtisíc...</w:t>
      </w:r>
      <w:r>
        <w:rPr>
          <w:rFonts w:ascii="Calibri" w:hAnsi="Calibri" w:cs="Calibri"/>
          <w:color w:val="000000"/>
          <w:sz w:val="22"/>
          <w:szCs w:val="22"/>
        </w:rPr>
        <w:t>.................. EUR</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V cene za zhotovenie diela sú obsiahnuté aj náklady na vybudovanie, prevádzku, údržbu, vypratanie  zariadenia staveniska zhotoviteľa.</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Financovanie diela sa bude realizovať na základe potvrdeného súpisu vykonaných prác.</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Súpis skuto</w:t>
      </w:r>
      <w:r>
        <w:rPr>
          <w:rFonts w:ascii="Calibri" w:hAnsi="Calibri" w:cs="Calibri"/>
          <w:color w:val="000000"/>
          <w:sz w:val="22"/>
          <w:szCs w:val="22"/>
        </w:rPr>
        <w:t>čne zrealizovaných prác je podkladom pre fakturáciu zmluvnej ceny. Zhotoviteľ dostane zaplatené za množstvo skutočne vykonanej práce.</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v súl</w:t>
      </w:r>
      <w:r>
        <w:rPr>
          <w:rFonts w:ascii="Calibri" w:hAnsi="Calibri" w:cs="Calibri"/>
          <w:color w:val="000000"/>
          <w:sz w:val="22"/>
          <w:szCs w:val="22"/>
        </w:rPr>
        <w:t>ade so Zákonom č. 343/2015 Z. z. o verejnom obstarávaní. Podkladom bude vzájomne odsúhlasený doplnok k rozpočtu, ktorý vypracuje zhotoviteľ, najneskôr 1 týždeň pred realizáciou prác. Ocenenie naviac prác a dodávok bude jednotkovými cenami platnými pre toto</w:t>
      </w:r>
      <w:r>
        <w:rPr>
          <w:rFonts w:ascii="Calibri" w:hAnsi="Calibri" w:cs="Calibri"/>
          <w:color w:val="000000"/>
          <w:sz w:val="22"/>
          <w:szCs w:val="22"/>
        </w:rPr>
        <w:t xml:space="preserve"> </w:t>
      </w:r>
      <w:r>
        <w:rPr>
          <w:rFonts w:ascii="Calibri" w:hAnsi="Calibri" w:cs="Calibri"/>
          <w:color w:val="000000"/>
          <w:sz w:val="22"/>
          <w:szCs w:val="22"/>
        </w:rPr>
        <w:lastRenderedPageBreak/>
        <w:t xml:space="preserve">dielo v cenovej úrovni dohodnutej v čl. 5 bod 1. Naviac práce a zmeny je možné fakturovať po podpísaní dodatku k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w:t>
      </w:r>
      <w:r>
        <w:rPr>
          <w:rFonts w:ascii="Calibri" w:hAnsi="Calibri" w:cs="Calibri"/>
          <w:sz w:val="22"/>
          <w:szCs w:val="22"/>
        </w:rPr>
        <w:t>v súlade s platným zákonom o VO max. do výšky 10% z celkovej ceny diela.</w:t>
      </w:r>
    </w:p>
    <w:p w:rsidR="00ED0A6B" w:rsidRDefault="00ED0A6B">
      <w:pPr>
        <w:pStyle w:val="Standard"/>
        <w:ind w:left="426"/>
        <w:jc w:val="both"/>
        <w:rPr>
          <w:rFonts w:ascii="Calibri" w:hAnsi="Calibri"/>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t>Čl. 6. PLATOBNÉ PODMIENKY</w:t>
      </w:r>
    </w:p>
    <w:p w:rsidR="00ED0A6B" w:rsidRDefault="00ED0A6B">
      <w:pPr>
        <w:pStyle w:val="Standard"/>
        <w:jc w:val="both"/>
        <w:rPr>
          <w:rFonts w:ascii="Calibri" w:hAnsi="Calibri" w:cs="Calibri"/>
          <w:b/>
          <w:color w:val="000000"/>
          <w:sz w:val="22"/>
          <w:szCs w:val="22"/>
        </w:rPr>
      </w:pPr>
    </w:p>
    <w:p w:rsidR="00ED0A6B" w:rsidRDefault="0082239D">
      <w:pPr>
        <w:pStyle w:val="Standard"/>
        <w:numPr>
          <w:ilvl w:val="0"/>
          <w:numId w:val="5"/>
        </w:numPr>
        <w:ind w:left="426" w:hanging="426"/>
        <w:jc w:val="both"/>
        <w:rPr>
          <w:rFonts w:ascii="Calibri" w:hAnsi="Calibri"/>
          <w:sz w:val="22"/>
          <w:szCs w:val="22"/>
        </w:rPr>
      </w:pPr>
      <w:r>
        <w:rPr>
          <w:rFonts w:ascii="Calibri" w:hAnsi="Calibri" w:cs="Calibri"/>
          <w:color w:val="000000"/>
          <w:sz w:val="22"/>
          <w:szCs w:val="22"/>
        </w:rPr>
        <w:t xml:space="preserve">Cenu za zhotovenie diela sa </w:t>
      </w:r>
      <w:r>
        <w:rPr>
          <w:rFonts w:ascii="Calibri" w:hAnsi="Calibri" w:cs="Calibri"/>
          <w:color w:val="000000"/>
          <w:sz w:val="22"/>
          <w:szCs w:val="22"/>
        </w:rPr>
        <w:t>objednávateľ zaväzuje zaplatiť na základe faktúry, ktorú zhotoviteľ vystaví a odošle objednávateľovi samostatne za realizáciu po splnení týchto podmienok:</w:t>
      </w:r>
    </w:p>
    <w:p w:rsidR="00ED0A6B" w:rsidRDefault="00ED0A6B">
      <w:pPr>
        <w:pStyle w:val="Standard"/>
        <w:ind w:left="426"/>
        <w:jc w:val="both"/>
        <w:rPr>
          <w:rFonts w:ascii="Calibri" w:hAnsi="Calibri"/>
          <w:sz w:val="22"/>
          <w:szCs w:val="22"/>
        </w:rPr>
      </w:pPr>
    </w:p>
    <w:p w:rsidR="00ED0A6B" w:rsidRDefault="0082239D">
      <w:pPr>
        <w:pStyle w:val="Standard"/>
        <w:numPr>
          <w:ilvl w:val="1"/>
          <w:numId w:val="5"/>
        </w:numPr>
        <w:ind w:left="852" w:hanging="426"/>
        <w:jc w:val="both"/>
        <w:rPr>
          <w:rFonts w:ascii="Calibri" w:hAnsi="Calibri"/>
          <w:sz w:val="22"/>
          <w:szCs w:val="22"/>
        </w:rPr>
      </w:pPr>
      <w:r>
        <w:rPr>
          <w:rFonts w:ascii="Calibri" w:hAnsi="Calibri" w:cs="Calibri"/>
          <w:color w:val="000000"/>
          <w:sz w:val="22"/>
          <w:szCs w:val="22"/>
        </w:rPr>
        <w:t>Práce budú fakturované do 5 dní na základe objednávateľom odsúhlasených a podpísaných zisťovacích pr</w:t>
      </w:r>
      <w:r>
        <w:rPr>
          <w:rFonts w:ascii="Calibri" w:hAnsi="Calibri" w:cs="Calibri"/>
          <w:color w:val="000000"/>
          <w:sz w:val="22"/>
          <w:szCs w:val="22"/>
        </w:rPr>
        <w:t>otokolov a súpisov vykonaných prác, v ktorých bude uvedené množstvo merných jednotiek a ich ocenenie v súlade s objektovou skladbou projektu stavby a ponukového rozpočtu.</w:t>
      </w:r>
    </w:p>
    <w:p w:rsidR="00ED0A6B" w:rsidRDefault="00ED0A6B">
      <w:pPr>
        <w:pStyle w:val="Standard"/>
        <w:ind w:left="852"/>
        <w:jc w:val="both"/>
        <w:rPr>
          <w:rFonts w:ascii="Calibri" w:hAnsi="Calibri"/>
          <w:sz w:val="22"/>
          <w:szCs w:val="22"/>
        </w:rPr>
      </w:pPr>
    </w:p>
    <w:p w:rsidR="00ED0A6B" w:rsidRDefault="0082239D">
      <w:pPr>
        <w:pStyle w:val="Standard"/>
        <w:numPr>
          <w:ilvl w:val="1"/>
          <w:numId w:val="5"/>
        </w:numPr>
        <w:ind w:left="852" w:hanging="426"/>
        <w:jc w:val="both"/>
        <w:rPr>
          <w:rFonts w:ascii="Calibri" w:hAnsi="Calibri" w:cs="Calibri"/>
          <w:color w:val="000000"/>
          <w:sz w:val="22"/>
          <w:szCs w:val="22"/>
        </w:rPr>
      </w:pPr>
      <w:r>
        <w:rPr>
          <w:rFonts w:ascii="Calibri" w:hAnsi="Calibri" w:cs="Calibri"/>
          <w:color w:val="000000"/>
          <w:sz w:val="22"/>
          <w:szCs w:val="22"/>
        </w:rPr>
        <w:t>Overenie vykonaných prác vykoná objednávateľ do 3. pracovného dňa od predloženia súp</w:t>
      </w:r>
      <w:r>
        <w:rPr>
          <w:rFonts w:ascii="Calibri" w:hAnsi="Calibri" w:cs="Calibri"/>
          <w:color w:val="000000"/>
          <w:sz w:val="22"/>
          <w:szCs w:val="22"/>
        </w:rPr>
        <w:t>isu skutočne zrealizovaných prác zhotoviteľom. Ak má súpis vady, vráti ho zhotoviteľovi na prepracovanie.</w:t>
      </w:r>
    </w:p>
    <w:p w:rsidR="00ED0A6B" w:rsidRDefault="00ED0A6B">
      <w:pPr>
        <w:pStyle w:val="Odsekzoznamu"/>
        <w:rPr>
          <w:rFonts w:ascii="Calibri" w:hAnsi="Calibri" w:cs="Calibri"/>
          <w:color w:val="000000"/>
          <w:sz w:val="22"/>
          <w:szCs w:val="22"/>
        </w:rPr>
      </w:pPr>
    </w:p>
    <w:p w:rsidR="00ED0A6B" w:rsidRDefault="0082239D">
      <w:pPr>
        <w:pStyle w:val="Standard"/>
        <w:numPr>
          <w:ilvl w:val="1"/>
          <w:numId w:val="5"/>
        </w:numPr>
        <w:ind w:left="852" w:hanging="426"/>
        <w:jc w:val="both"/>
        <w:rPr>
          <w:rFonts w:ascii="Calibri" w:hAnsi="Calibri" w:cs="Calibri"/>
          <w:color w:val="000000"/>
          <w:sz w:val="22"/>
          <w:szCs w:val="22"/>
        </w:rPr>
      </w:pPr>
      <w:r>
        <w:rPr>
          <w:rFonts w:ascii="Calibri" w:hAnsi="Calibri" w:cs="Calibri"/>
          <w:color w:val="000000"/>
          <w:sz w:val="22"/>
          <w:szCs w:val="22"/>
        </w:rPr>
        <w:t xml:space="preserve">Zhotoviteľ má právo na čiastkovú fakturáciu diela na základe vzájomne potvrdeného súpisu vykonaných prác a čiastkového preberacieho protokolu a to v </w:t>
      </w:r>
      <w:r>
        <w:rPr>
          <w:rFonts w:ascii="Calibri" w:hAnsi="Calibri" w:cs="Calibri"/>
          <w:color w:val="000000"/>
          <w:sz w:val="22"/>
          <w:szCs w:val="22"/>
        </w:rPr>
        <w:t>tom prípade ak preinvestované čiastka dosiahne minimálne 20 % z ceny diela a zhotoviteľ o ňu písomne požiada.</w:t>
      </w:r>
    </w:p>
    <w:p w:rsidR="00ED0A6B" w:rsidRDefault="00ED0A6B">
      <w:pPr>
        <w:pStyle w:val="Standard"/>
        <w:jc w:val="both"/>
        <w:rPr>
          <w:rFonts w:ascii="Calibri" w:hAnsi="Calibri" w:cs="Calibri"/>
          <w:color w:val="000000"/>
          <w:sz w:val="22"/>
          <w:szCs w:val="22"/>
        </w:rPr>
      </w:pPr>
    </w:p>
    <w:p w:rsidR="00ED0A6B" w:rsidRDefault="0082239D">
      <w:pPr>
        <w:pStyle w:val="Standard"/>
        <w:numPr>
          <w:ilvl w:val="0"/>
          <w:numId w:val="5"/>
        </w:numPr>
        <w:ind w:left="426" w:hanging="426"/>
        <w:jc w:val="both"/>
        <w:rPr>
          <w:rFonts w:ascii="Calibri" w:hAnsi="Calibri" w:cs="Calibri"/>
          <w:color w:val="000000"/>
          <w:sz w:val="22"/>
          <w:szCs w:val="22"/>
        </w:rPr>
      </w:pPr>
      <w:r>
        <w:rPr>
          <w:rFonts w:ascii="Calibri" w:hAnsi="Calibri" w:cs="Calibri"/>
          <w:color w:val="000000"/>
          <w:sz w:val="22"/>
          <w:szCs w:val="22"/>
        </w:rPr>
        <w:t>Objednávateľ uhradí cenu za zhotovenie diela nasledovne:</w:t>
      </w:r>
    </w:p>
    <w:p w:rsidR="00ED0A6B" w:rsidRDefault="00ED0A6B">
      <w:pPr>
        <w:pStyle w:val="Standard"/>
        <w:ind w:left="426"/>
        <w:jc w:val="both"/>
        <w:rPr>
          <w:rFonts w:ascii="Calibri" w:hAnsi="Calibri" w:cs="Calibri"/>
          <w:color w:val="000000"/>
          <w:sz w:val="22"/>
          <w:szCs w:val="22"/>
        </w:rPr>
      </w:pPr>
    </w:p>
    <w:p w:rsidR="00ED0A6B" w:rsidRDefault="0082239D">
      <w:pPr>
        <w:pStyle w:val="Standard"/>
        <w:numPr>
          <w:ilvl w:val="1"/>
          <w:numId w:val="5"/>
        </w:numPr>
        <w:jc w:val="both"/>
        <w:rPr>
          <w:rFonts w:ascii="Calibri" w:hAnsi="Calibri"/>
          <w:sz w:val="22"/>
          <w:szCs w:val="22"/>
        </w:rPr>
      </w:pPr>
      <w:r>
        <w:rPr>
          <w:rFonts w:ascii="Calibri" w:hAnsi="Calibri" w:cs="Calibri"/>
          <w:color w:val="000000"/>
          <w:sz w:val="22"/>
          <w:szCs w:val="22"/>
        </w:rPr>
        <w:t>100 % z ceny  diela realizačných prác v termíne splatnosti podľa čl. 6 bod 6.</w:t>
      </w:r>
    </w:p>
    <w:p w:rsidR="00ED0A6B" w:rsidRDefault="00ED0A6B">
      <w:pPr>
        <w:pStyle w:val="Standard"/>
        <w:ind w:left="426"/>
        <w:jc w:val="both"/>
        <w:rPr>
          <w:rFonts w:ascii="Calibri" w:hAnsi="Calibri"/>
          <w:sz w:val="22"/>
          <w:szCs w:val="22"/>
        </w:rPr>
      </w:pPr>
    </w:p>
    <w:p w:rsidR="00ED0A6B" w:rsidRDefault="0082239D">
      <w:pPr>
        <w:pStyle w:val="Standard"/>
        <w:numPr>
          <w:ilvl w:val="0"/>
          <w:numId w:val="5"/>
        </w:numPr>
        <w:ind w:left="426" w:hanging="426"/>
        <w:jc w:val="both"/>
        <w:rPr>
          <w:rFonts w:ascii="Calibri" w:hAnsi="Calibri" w:cs="Calibri"/>
          <w:color w:val="000000"/>
          <w:sz w:val="22"/>
          <w:szCs w:val="22"/>
        </w:rPr>
      </w:pPr>
      <w:r>
        <w:rPr>
          <w:rFonts w:ascii="Calibri" w:hAnsi="Calibri" w:cs="Calibri"/>
          <w:color w:val="000000"/>
          <w:sz w:val="22"/>
          <w:szCs w:val="22"/>
        </w:rPr>
        <w:t>Zmeny vo</w:t>
      </w:r>
      <w:r>
        <w:rPr>
          <w:rFonts w:ascii="Calibri" w:hAnsi="Calibri" w:cs="Calibri"/>
          <w:color w:val="000000"/>
          <w:sz w:val="22"/>
          <w:szCs w:val="22"/>
        </w:rPr>
        <w:t xml:space="preserve"> výmerách:</w:t>
      </w:r>
    </w:p>
    <w:p w:rsidR="00ED0A6B" w:rsidRDefault="00ED0A6B">
      <w:pPr>
        <w:pStyle w:val="Standard"/>
        <w:ind w:left="426"/>
        <w:jc w:val="both"/>
        <w:rPr>
          <w:rFonts w:ascii="Calibri" w:hAnsi="Calibri" w:cs="Calibri"/>
          <w:color w:val="000000"/>
          <w:sz w:val="22"/>
          <w:szCs w:val="22"/>
        </w:rPr>
      </w:pPr>
    </w:p>
    <w:p w:rsidR="00ED0A6B" w:rsidRDefault="0082239D">
      <w:pPr>
        <w:pStyle w:val="Standard"/>
        <w:numPr>
          <w:ilvl w:val="1"/>
          <w:numId w:val="5"/>
        </w:numPr>
        <w:ind w:left="852" w:hanging="426"/>
        <w:jc w:val="both"/>
        <w:rPr>
          <w:rFonts w:ascii="Calibri" w:hAnsi="Calibri"/>
          <w:sz w:val="22"/>
          <w:szCs w:val="22"/>
        </w:rPr>
      </w:pPr>
      <w:r>
        <w:rPr>
          <w:rFonts w:ascii="Calibri" w:hAnsi="Calibri" w:cs="Calibri"/>
          <w:color w:val="000000"/>
          <w:sz w:val="22"/>
          <w:szCs w:val="22"/>
        </w:rPr>
        <w:t xml:space="preserve">Všetky zmeny, doplnky a akékoľvek dodatky k zmluvnej cene, budú ocenené sadzbami a cenami uvedenými v čl. 5. tejto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Uhradené budú až po odsúhlasení objednávateľom a obojstrannom potvrdení dodatku k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uzatvorenom v súlade so </w:t>
      </w:r>
      <w:r>
        <w:rPr>
          <w:rFonts w:ascii="Calibri" w:hAnsi="Calibri" w:cs="Calibri"/>
          <w:color w:val="000000"/>
          <w:sz w:val="22"/>
          <w:szCs w:val="22"/>
        </w:rPr>
        <w:tab/>
        <w:t>Zákonom č. 34</w:t>
      </w:r>
      <w:r>
        <w:rPr>
          <w:rFonts w:ascii="Calibri" w:hAnsi="Calibri" w:cs="Calibri"/>
          <w:color w:val="000000"/>
          <w:sz w:val="22"/>
          <w:szCs w:val="22"/>
        </w:rPr>
        <w:t>3/2015 Z. z. o verejnom obstarávaní.</w:t>
      </w:r>
    </w:p>
    <w:p w:rsidR="00ED0A6B" w:rsidRDefault="00ED0A6B">
      <w:pPr>
        <w:pStyle w:val="Standard"/>
        <w:ind w:left="852"/>
        <w:jc w:val="both"/>
        <w:rPr>
          <w:rFonts w:ascii="Calibri" w:hAnsi="Calibri"/>
          <w:sz w:val="22"/>
          <w:szCs w:val="22"/>
        </w:rPr>
      </w:pPr>
    </w:p>
    <w:p w:rsidR="00ED0A6B" w:rsidRDefault="0082239D">
      <w:pPr>
        <w:pStyle w:val="Standard"/>
        <w:numPr>
          <w:ilvl w:val="1"/>
          <w:numId w:val="5"/>
        </w:numPr>
        <w:ind w:left="852" w:hanging="426"/>
        <w:jc w:val="both"/>
        <w:rPr>
          <w:rFonts w:ascii="Calibri" w:hAnsi="Calibri" w:cs="Calibri"/>
          <w:color w:val="000000"/>
          <w:sz w:val="22"/>
          <w:szCs w:val="22"/>
        </w:rPr>
      </w:pPr>
      <w:r>
        <w:rPr>
          <w:rFonts w:ascii="Calibri" w:hAnsi="Calibri" w:cs="Calibri"/>
          <w:color w:val="000000"/>
          <w:sz w:val="22"/>
          <w:szCs w:val="22"/>
        </w:rPr>
        <w:t xml:space="preserve">Nové položky musia byť kalkulované rovnakým spôsobom, ako bola vypočítaná cena, </w:t>
      </w:r>
      <w:proofErr w:type="spellStart"/>
      <w:r>
        <w:rPr>
          <w:rFonts w:ascii="Calibri" w:hAnsi="Calibri" w:cs="Calibri"/>
          <w:color w:val="000000"/>
          <w:sz w:val="22"/>
          <w:szCs w:val="22"/>
        </w:rPr>
        <w:t>t.j</w:t>
      </w:r>
      <w:proofErr w:type="spellEnd"/>
      <w:r>
        <w:rPr>
          <w:rFonts w:ascii="Calibri" w:hAnsi="Calibri" w:cs="Calibri"/>
          <w:color w:val="000000"/>
          <w:sz w:val="22"/>
          <w:szCs w:val="22"/>
        </w:rPr>
        <w:t>. pri  použití rovnakých réžií, ziskov, miezd sadzieb mechanizmov a cien materiálov.</w:t>
      </w:r>
    </w:p>
    <w:p w:rsidR="00ED0A6B" w:rsidRDefault="00ED0A6B">
      <w:pPr>
        <w:pStyle w:val="Standard"/>
        <w:ind w:left="426"/>
        <w:jc w:val="both"/>
        <w:rPr>
          <w:rFonts w:ascii="Calibri" w:hAnsi="Calibri" w:cs="Calibri"/>
          <w:color w:val="000000"/>
          <w:sz w:val="22"/>
          <w:szCs w:val="22"/>
        </w:rPr>
      </w:pPr>
    </w:p>
    <w:p w:rsidR="00ED0A6B" w:rsidRDefault="0082239D">
      <w:pPr>
        <w:pStyle w:val="Standard"/>
        <w:numPr>
          <w:ilvl w:val="1"/>
          <w:numId w:val="5"/>
        </w:numPr>
        <w:ind w:left="852" w:hanging="426"/>
        <w:jc w:val="both"/>
        <w:rPr>
          <w:rFonts w:ascii="Calibri" w:hAnsi="Calibri" w:cs="Calibri"/>
          <w:color w:val="000000"/>
          <w:sz w:val="22"/>
          <w:szCs w:val="22"/>
        </w:rPr>
      </w:pPr>
      <w:r>
        <w:rPr>
          <w:rFonts w:ascii="Calibri" w:hAnsi="Calibri" w:cs="Calibri"/>
          <w:color w:val="000000"/>
          <w:sz w:val="22"/>
          <w:szCs w:val="22"/>
        </w:rPr>
        <w:t>Zhotoviteľ nemá nárok na dodatočnú platbu za nákl</w:t>
      </w:r>
      <w:r>
        <w:rPr>
          <w:rFonts w:ascii="Calibri" w:hAnsi="Calibri" w:cs="Calibri"/>
          <w:color w:val="000000"/>
          <w:sz w:val="22"/>
          <w:szCs w:val="22"/>
        </w:rPr>
        <w:t>ady, ktorým bolo možné predísť pri včasnom upozornení objednávateľom, na nedostatky na strane zhotoviteľa.</w:t>
      </w:r>
    </w:p>
    <w:p w:rsidR="00ED0A6B" w:rsidRDefault="00ED0A6B">
      <w:pPr>
        <w:pStyle w:val="Standard"/>
        <w:jc w:val="both"/>
        <w:rPr>
          <w:rFonts w:ascii="Calibri" w:hAnsi="Calibri" w:cs="Calibri"/>
          <w:color w:val="000000"/>
          <w:sz w:val="22"/>
          <w:szCs w:val="22"/>
        </w:rPr>
      </w:pPr>
    </w:p>
    <w:p w:rsidR="00ED0A6B" w:rsidRDefault="0082239D">
      <w:pPr>
        <w:pStyle w:val="Standard"/>
        <w:numPr>
          <w:ilvl w:val="0"/>
          <w:numId w:val="5"/>
        </w:numPr>
        <w:ind w:left="426" w:hanging="426"/>
        <w:jc w:val="both"/>
        <w:rPr>
          <w:rFonts w:ascii="Calibri" w:hAnsi="Calibri"/>
          <w:sz w:val="22"/>
          <w:szCs w:val="22"/>
        </w:rPr>
      </w:pPr>
      <w:r>
        <w:rPr>
          <w:rFonts w:ascii="Calibri" w:hAnsi="Calibri" w:cs="Calibri"/>
          <w:color w:val="000000"/>
          <w:sz w:val="22"/>
          <w:szCs w:val="22"/>
        </w:rPr>
        <w:t xml:space="preserve">Jednotlivé faktúry budú obsahovať všetky náležitosti </w:t>
      </w:r>
      <w:r>
        <w:rPr>
          <w:rFonts w:ascii="Calibri" w:hAnsi="Calibri" w:cs="Calibri"/>
          <w:color w:val="000000"/>
          <w:sz w:val="22"/>
          <w:szCs w:val="22"/>
          <w:lang w:eastAsia="cs-CZ" w:bidi="cs-CZ"/>
        </w:rPr>
        <w:t>v zmysle platných právnych predpisov.</w:t>
      </w:r>
    </w:p>
    <w:p w:rsidR="00ED0A6B" w:rsidRDefault="00ED0A6B">
      <w:pPr>
        <w:pStyle w:val="Standard"/>
        <w:ind w:left="426"/>
        <w:jc w:val="both"/>
        <w:rPr>
          <w:rFonts w:ascii="Calibri" w:hAnsi="Calibri"/>
          <w:sz w:val="22"/>
          <w:szCs w:val="22"/>
        </w:rPr>
      </w:pPr>
    </w:p>
    <w:p w:rsidR="00ED0A6B" w:rsidRDefault="0082239D">
      <w:pPr>
        <w:pStyle w:val="Standard"/>
        <w:numPr>
          <w:ilvl w:val="0"/>
          <w:numId w:val="5"/>
        </w:numPr>
        <w:ind w:left="426" w:hanging="426"/>
        <w:jc w:val="both"/>
        <w:rPr>
          <w:rFonts w:ascii="Calibri" w:hAnsi="Calibri" w:cs="Calibri"/>
          <w:color w:val="000000"/>
          <w:sz w:val="22"/>
          <w:szCs w:val="22"/>
        </w:rPr>
      </w:pPr>
      <w:r>
        <w:rPr>
          <w:rFonts w:ascii="Calibri" w:hAnsi="Calibri" w:cs="Calibri"/>
          <w:color w:val="000000"/>
          <w:sz w:val="22"/>
          <w:szCs w:val="22"/>
        </w:rPr>
        <w:t xml:space="preserve">V prípade, že faktúra nebude obsahovať všetky </w:t>
      </w:r>
      <w:r>
        <w:rPr>
          <w:rFonts w:ascii="Calibri" w:hAnsi="Calibri" w:cs="Calibri"/>
          <w:color w:val="000000"/>
          <w:sz w:val="22"/>
          <w:szCs w:val="22"/>
        </w:rPr>
        <w:t>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rsidR="00ED0A6B" w:rsidRDefault="00ED0A6B">
      <w:pPr>
        <w:pStyle w:val="Standard"/>
        <w:jc w:val="both"/>
        <w:rPr>
          <w:rFonts w:ascii="Calibri" w:hAnsi="Calibri" w:cs="Calibri"/>
          <w:color w:val="000000"/>
          <w:sz w:val="22"/>
          <w:szCs w:val="22"/>
        </w:rPr>
      </w:pPr>
    </w:p>
    <w:p w:rsidR="00ED0A6B" w:rsidRDefault="0082239D">
      <w:pPr>
        <w:pStyle w:val="Standard"/>
        <w:numPr>
          <w:ilvl w:val="0"/>
          <w:numId w:val="5"/>
        </w:numPr>
        <w:ind w:left="426" w:hanging="426"/>
        <w:jc w:val="both"/>
        <w:rPr>
          <w:rFonts w:ascii="Calibri" w:hAnsi="Calibri" w:cs="Calibri"/>
          <w:color w:val="000000"/>
          <w:sz w:val="22"/>
          <w:szCs w:val="22"/>
        </w:rPr>
      </w:pPr>
      <w:r>
        <w:rPr>
          <w:rFonts w:ascii="Calibri" w:hAnsi="Calibri" w:cs="Calibri"/>
          <w:color w:val="000000"/>
          <w:sz w:val="22"/>
          <w:szCs w:val="22"/>
        </w:rPr>
        <w:t>Leho</w:t>
      </w:r>
      <w:r>
        <w:rPr>
          <w:rFonts w:ascii="Calibri" w:hAnsi="Calibri" w:cs="Calibri"/>
          <w:color w:val="000000"/>
          <w:sz w:val="22"/>
          <w:szCs w:val="22"/>
        </w:rPr>
        <w:t>ta splatnosti faktúry je 14 dní od jej doručenia objednávateľovi.</w:t>
      </w:r>
    </w:p>
    <w:p w:rsidR="00ED0A6B" w:rsidRDefault="00ED0A6B">
      <w:pPr>
        <w:pStyle w:val="Standard"/>
        <w:jc w:val="both"/>
        <w:rPr>
          <w:rFonts w:ascii="Calibri" w:hAnsi="Calibri"/>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t>Čl. 7 . ZÁRUČNÁ DOBA -  ZODPOVEDNOSŤ ZA VADY</w:t>
      </w:r>
    </w:p>
    <w:p w:rsidR="00ED0A6B" w:rsidRDefault="00ED0A6B">
      <w:pPr>
        <w:pStyle w:val="Standard"/>
        <w:jc w:val="center"/>
        <w:rPr>
          <w:rFonts w:ascii="Calibri" w:hAnsi="Calibri" w:cs="Calibri"/>
          <w:b/>
          <w:color w:val="000000"/>
          <w:sz w:val="22"/>
          <w:szCs w:val="22"/>
        </w:rPr>
      </w:pPr>
    </w:p>
    <w:p w:rsidR="00ED0A6B" w:rsidRDefault="0082239D">
      <w:pPr>
        <w:pStyle w:val="Standard"/>
        <w:numPr>
          <w:ilvl w:val="0"/>
          <w:numId w:val="6"/>
        </w:numPr>
        <w:ind w:left="426" w:hanging="426"/>
        <w:jc w:val="both"/>
        <w:rPr>
          <w:rFonts w:ascii="Calibri" w:hAnsi="Calibri"/>
          <w:sz w:val="22"/>
          <w:szCs w:val="22"/>
        </w:rPr>
      </w:pPr>
      <w:r>
        <w:rPr>
          <w:rFonts w:ascii="Calibri" w:hAnsi="Calibri" w:cs="Calibri"/>
          <w:color w:val="000000"/>
          <w:sz w:val="22"/>
          <w:szCs w:val="22"/>
        </w:rPr>
        <w:t xml:space="preserve">Zhotoviteľ zodpovedá za to, že predmet zmluvy je zhotovený podľa podmienok tejto  zmluvy o dielo, všetkých jej príloh a že počas záručnej doby </w:t>
      </w:r>
      <w:r>
        <w:rPr>
          <w:rFonts w:ascii="Calibri" w:hAnsi="Calibri" w:cs="Calibri"/>
          <w:color w:val="000000"/>
          <w:sz w:val="22"/>
          <w:szCs w:val="22"/>
        </w:rPr>
        <w:t>bude mať vlastnosti dohodnuté v tejto zmluve.</w:t>
      </w:r>
    </w:p>
    <w:p w:rsidR="00ED0A6B" w:rsidRDefault="00ED0A6B">
      <w:pPr>
        <w:pStyle w:val="Standard"/>
        <w:ind w:left="426"/>
        <w:jc w:val="both"/>
        <w:rPr>
          <w:rFonts w:ascii="Calibri" w:hAnsi="Calibri"/>
          <w:sz w:val="22"/>
          <w:szCs w:val="22"/>
        </w:rPr>
      </w:pPr>
    </w:p>
    <w:p w:rsidR="00ED0A6B" w:rsidRDefault="0082239D">
      <w:pPr>
        <w:pStyle w:val="Standard"/>
        <w:numPr>
          <w:ilvl w:val="0"/>
          <w:numId w:val="6"/>
        </w:numPr>
        <w:ind w:left="426" w:hanging="426"/>
        <w:jc w:val="both"/>
        <w:rPr>
          <w:rFonts w:ascii="Calibri" w:hAnsi="Calibri" w:cs="Calibri"/>
          <w:color w:val="000000"/>
          <w:sz w:val="22"/>
          <w:szCs w:val="22"/>
        </w:rPr>
      </w:pPr>
      <w:r>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r>
        <w:rPr>
          <w:rFonts w:ascii="Calibri" w:hAnsi="Calibri" w:cs="Calibri"/>
          <w:color w:val="000000"/>
          <w:sz w:val="22"/>
          <w:szCs w:val="22"/>
        </w:rPr>
        <w:t>.</w:t>
      </w:r>
    </w:p>
    <w:p w:rsidR="00ED0A6B" w:rsidRDefault="00ED0A6B">
      <w:pPr>
        <w:pStyle w:val="Standard"/>
        <w:jc w:val="both"/>
        <w:rPr>
          <w:rFonts w:ascii="Calibri" w:hAnsi="Calibri" w:cs="Calibri"/>
          <w:color w:val="000000"/>
          <w:sz w:val="22"/>
          <w:szCs w:val="22"/>
        </w:rPr>
      </w:pPr>
    </w:p>
    <w:p w:rsidR="00ED0A6B" w:rsidRDefault="0082239D">
      <w:pPr>
        <w:pStyle w:val="Standard"/>
        <w:numPr>
          <w:ilvl w:val="0"/>
          <w:numId w:val="6"/>
        </w:numPr>
        <w:ind w:left="426" w:hanging="426"/>
        <w:jc w:val="both"/>
        <w:rPr>
          <w:rFonts w:ascii="Calibri" w:hAnsi="Calibri" w:cs="Calibri"/>
          <w:color w:val="000000"/>
          <w:sz w:val="22"/>
          <w:szCs w:val="22"/>
        </w:rPr>
      </w:pPr>
      <w:r>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w:t>
      </w:r>
      <w:r>
        <w:rPr>
          <w:rFonts w:ascii="Calibri" w:hAnsi="Calibri" w:cs="Calibri"/>
          <w:color w:val="000000"/>
          <w:sz w:val="22"/>
          <w:szCs w:val="22"/>
        </w:rPr>
        <w:t>í trval.</w:t>
      </w:r>
    </w:p>
    <w:p w:rsidR="00ED0A6B" w:rsidRDefault="00ED0A6B">
      <w:pPr>
        <w:pStyle w:val="Standard"/>
        <w:jc w:val="both"/>
        <w:rPr>
          <w:rFonts w:ascii="Calibri" w:hAnsi="Calibri" w:cs="Calibri"/>
          <w:color w:val="000000"/>
          <w:sz w:val="22"/>
          <w:szCs w:val="22"/>
        </w:rPr>
      </w:pPr>
    </w:p>
    <w:p w:rsidR="00ED0A6B" w:rsidRDefault="0082239D">
      <w:pPr>
        <w:pStyle w:val="Standard"/>
        <w:numPr>
          <w:ilvl w:val="0"/>
          <w:numId w:val="6"/>
        </w:numPr>
        <w:ind w:left="426" w:hanging="426"/>
        <w:jc w:val="both"/>
        <w:rPr>
          <w:rFonts w:ascii="Calibri" w:hAnsi="Calibri" w:cs="Calibri"/>
          <w:color w:val="000000"/>
          <w:sz w:val="22"/>
          <w:szCs w:val="22"/>
        </w:rPr>
      </w:pPr>
      <w:r>
        <w:rPr>
          <w:rFonts w:ascii="Calibri" w:hAnsi="Calibri" w:cs="Calibri"/>
          <w:color w:val="000000"/>
          <w:sz w:val="22"/>
          <w:szCs w:val="22"/>
        </w:rPr>
        <w:t xml:space="preserve">Záručná doba na dielo sa po vzájomnej dohode  v súlade so zákonom NR SR č. 254/1998 Z. z. o verejných prácach,  § 12, ods. 1, písm. b) stanovuje na  60  mesiacov a začína plynúť zápisničným odovzdaním a prevzatím diela bez vád a nedorobkov medzi </w:t>
      </w:r>
      <w:r>
        <w:rPr>
          <w:rFonts w:ascii="Calibri" w:hAnsi="Calibri" w:cs="Calibri"/>
          <w:color w:val="000000"/>
          <w:sz w:val="22"/>
          <w:szCs w:val="22"/>
        </w:rPr>
        <w:t>zhotoviteľom a objednávateľom.</w:t>
      </w:r>
    </w:p>
    <w:p w:rsidR="00ED0A6B" w:rsidRDefault="00ED0A6B">
      <w:pPr>
        <w:pStyle w:val="Standard"/>
        <w:jc w:val="both"/>
        <w:rPr>
          <w:rFonts w:ascii="Calibri" w:hAnsi="Calibri" w:cs="Calibri"/>
          <w:color w:val="000000"/>
          <w:sz w:val="22"/>
          <w:szCs w:val="22"/>
        </w:rPr>
      </w:pPr>
    </w:p>
    <w:p w:rsidR="00ED0A6B" w:rsidRDefault="0082239D">
      <w:pPr>
        <w:pStyle w:val="Standard"/>
        <w:numPr>
          <w:ilvl w:val="1"/>
          <w:numId w:val="6"/>
        </w:numPr>
        <w:ind w:left="852" w:hanging="426"/>
        <w:jc w:val="both"/>
        <w:rPr>
          <w:rFonts w:ascii="Calibri" w:hAnsi="Calibri"/>
          <w:sz w:val="22"/>
          <w:szCs w:val="22"/>
        </w:rPr>
      </w:pPr>
      <w:r>
        <w:rPr>
          <w:rFonts w:ascii="Calibri" w:hAnsi="Calibri" w:cs="Calibri"/>
          <w:color w:val="000000"/>
          <w:sz w:val="22"/>
          <w:szCs w:val="22"/>
        </w:rPr>
        <w:t>Oznámenie vád musí byť podané len písomne a v záručnej dobe, inak je neplatné  a musí obsahovať označenie vady, ako sa prejavuje.</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Zmluvné strany sa dohodli pre prípad vady diela, že počas záručnej doby má objednávateľ právo</w:t>
      </w:r>
      <w:r>
        <w:rPr>
          <w:rFonts w:ascii="Calibri" w:hAnsi="Calibri" w:cs="Calibri"/>
          <w:color w:val="000000"/>
          <w:sz w:val="22"/>
          <w:szCs w:val="22"/>
        </w:rPr>
        <w:t xml:space="preserve"> požadovať a zhotoviteľ povinnosť bezplatne odstrániť zistené a oprávnene písomne  reklamované vady.</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 xml:space="preserve">Zhotoviteľ sa zaväzuje začať s odstraňovaním prípadných vád predmetu plnenia do </w:t>
      </w:r>
      <w:r>
        <w:rPr>
          <w:rFonts w:ascii="Calibri" w:hAnsi="Calibri" w:cs="Calibri"/>
          <w:b/>
          <w:bCs/>
          <w:color w:val="000000"/>
          <w:sz w:val="22"/>
          <w:szCs w:val="22"/>
        </w:rPr>
        <w:t>3</w:t>
      </w:r>
      <w:r>
        <w:rPr>
          <w:rFonts w:ascii="Calibri" w:hAnsi="Calibri" w:cs="Calibri"/>
          <w:color w:val="000000"/>
          <w:sz w:val="22"/>
          <w:szCs w:val="22"/>
        </w:rPr>
        <w:t xml:space="preserve"> </w:t>
      </w:r>
      <w:r>
        <w:rPr>
          <w:rFonts w:ascii="Calibri" w:hAnsi="Calibri" w:cs="Calibri"/>
          <w:b/>
          <w:bCs/>
          <w:color w:val="000000"/>
          <w:sz w:val="22"/>
          <w:szCs w:val="22"/>
        </w:rPr>
        <w:t>dni</w:t>
      </w:r>
      <w:r>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Pr>
          <w:rFonts w:ascii="Calibri" w:hAnsi="Calibri" w:cs="Calibri"/>
          <w:b/>
          <w:bCs/>
          <w:color w:val="000000"/>
          <w:sz w:val="22"/>
          <w:szCs w:val="22"/>
        </w:rPr>
        <w:t>do 10</w:t>
      </w:r>
      <w:r>
        <w:rPr>
          <w:rFonts w:ascii="Calibri" w:hAnsi="Calibri" w:cs="Calibri"/>
          <w:color w:val="000000"/>
          <w:sz w:val="22"/>
          <w:szCs w:val="22"/>
        </w:rPr>
        <w:t xml:space="preserve"> dní od prijatej reklamácie.</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Zisťovanie vád:</w:t>
      </w:r>
    </w:p>
    <w:p w:rsidR="00ED0A6B" w:rsidRDefault="00ED0A6B">
      <w:pPr>
        <w:pStyle w:val="Standard"/>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Objednávateľ môže zhotoviteľovi nariadiť vyhľadanie vady, odkrytie a odskúšanie akých</w:t>
      </w:r>
      <w:r>
        <w:rPr>
          <w:rFonts w:ascii="Calibri" w:hAnsi="Calibri" w:cs="Calibri"/>
          <w:color w:val="000000"/>
          <w:sz w:val="22"/>
          <w:szCs w:val="22"/>
        </w:rPr>
        <w:t xml:space="preserve">koľvek prác (častí diela) u ktorých predpokladá, že môžu byť </w:t>
      </w:r>
      <w:proofErr w:type="spellStart"/>
      <w:r>
        <w:rPr>
          <w:rFonts w:ascii="Calibri" w:hAnsi="Calibri" w:cs="Calibri"/>
          <w:color w:val="000000"/>
          <w:sz w:val="22"/>
          <w:szCs w:val="22"/>
        </w:rPr>
        <w:t>vadné</w:t>
      </w:r>
      <w:proofErr w:type="spellEnd"/>
      <w:r>
        <w:rPr>
          <w:rFonts w:ascii="Calibri" w:hAnsi="Calibri" w:cs="Calibri"/>
          <w:color w:val="000000"/>
          <w:sz w:val="22"/>
          <w:szCs w:val="22"/>
        </w:rPr>
        <w:t>.</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Neodstránené vady po ukončení prác:</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Objednávateľ môže po ukončení prác zadať odstránenie nejakej vady tretej strane.  Môže tak urobiť vtedy, ak zhotoviteľ takúto vadu neodstránil počas d</w:t>
      </w:r>
      <w:r>
        <w:rPr>
          <w:rFonts w:ascii="Calibri" w:hAnsi="Calibri" w:cs="Calibri"/>
          <w:color w:val="000000"/>
          <w:sz w:val="22"/>
          <w:szCs w:val="22"/>
        </w:rPr>
        <w:t>oby stanovenej na odstránenie.</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w:t>
      </w:r>
      <w:r>
        <w:rPr>
          <w:rFonts w:ascii="Calibri" w:hAnsi="Calibri" w:cs="Calibri"/>
          <w:color w:val="000000"/>
          <w:sz w:val="22"/>
          <w:szCs w:val="22"/>
        </w:rPr>
        <w:t xml:space="preserve">le zadať odstránenie nejakej vady tretej strane. Náklady súvisiace s odstránením vady budú vyúčtované zhotoviteľovi, ktorý ich uhradí do 14 dní </w:t>
      </w:r>
      <w:r>
        <w:rPr>
          <w:rFonts w:ascii="Calibri" w:hAnsi="Calibri" w:cs="Calibri"/>
          <w:color w:val="000000"/>
          <w:sz w:val="22"/>
          <w:szCs w:val="22"/>
        </w:rPr>
        <w:br/>
        <w:t>od doručenia faktúry.</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Ak sa ukáže, že vada je neopraviteľná, zaväzuje sa zhotoviteľ dodať do 30 dní od zisteni</w:t>
      </w:r>
      <w:r>
        <w:rPr>
          <w:rFonts w:ascii="Calibri" w:hAnsi="Calibri" w:cs="Calibri"/>
          <w:color w:val="000000"/>
          <w:sz w:val="22"/>
          <w:szCs w:val="22"/>
        </w:rPr>
        <w:t xml:space="preserve">a tejto skutočnosti  </w:t>
      </w:r>
      <w:proofErr w:type="spellStart"/>
      <w:r>
        <w:rPr>
          <w:rFonts w:ascii="Calibri" w:hAnsi="Calibri" w:cs="Calibri"/>
          <w:color w:val="000000"/>
          <w:sz w:val="22"/>
          <w:szCs w:val="22"/>
        </w:rPr>
        <w:t>vadnú</w:t>
      </w:r>
      <w:proofErr w:type="spellEnd"/>
      <w:r>
        <w:rPr>
          <w:rFonts w:ascii="Calibri" w:hAnsi="Calibri" w:cs="Calibri"/>
          <w:color w:val="000000"/>
          <w:sz w:val="22"/>
          <w:szCs w:val="22"/>
        </w:rPr>
        <w:t xml:space="preserve"> časť plnenia.</w:t>
      </w:r>
    </w:p>
    <w:p w:rsidR="00ED0A6B" w:rsidRDefault="00ED0A6B">
      <w:pPr>
        <w:pStyle w:val="Standard"/>
        <w:jc w:val="both"/>
        <w:rPr>
          <w:rFonts w:ascii="Calibri" w:hAnsi="Calibri" w:cs="Calibri"/>
          <w:b/>
          <w:color w:val="000000"/>
          <w:sz w:val="22"/>
          <w:szCs w:val="22"/>
        </w:rPr>
      </w:pPr>
    </w:p>
    <w:p w:rsidR="00ED0A6B" w:rsidRDefault="0082239D">
      <w:pPr>
        <w:pStyle w:val="Standard"/>
        <w:tabs>
          <w:tab w:val="left" w:pos="480"/>
        </w:tabs>
        <w:jc w:val="center"/>
        <w:rPr>
          <w:rFonts w:ascii="Calibri" w:hAnsi="Calibri"/>
          <w:sz w:val="22"/>
          <w:szCs w:val="22"/>
        </w:rPr>
      </w:pPr>
      <w:r>
        <w:rPr>
          <w:rFonts w:ascii="Calibri" w:hAnsi="Calibri" w:cs="Calibri"/>
          <w:b/>
          <w:color w:val="000000"/>
          <w:sz w:val="22"/>
          <w:szCs w:val="22"/>
        </w:rPr>
        <w:t>Čl. 8. PODMIENKY VYKONANIA DIELA</w:t>
      </w:r>
    </w:p>
    <w:p w:rsidR="00ED0A6B" w:rsidRDefault="00ED0A6B">
      <w:pPr>
        <w:pStyle w:val="Standard"/>
        <w:tabs>
          <w:tab w:val="left" w:pos="480"/>
        </w:tabs>
        <w:jc w:val="center"/>
        <w:rPr>
          <w:rFonts w:ascii="Calibri" w:hAnsi="Calibri" w:cs="Calibri"/>
          <w:b/>
          <w:color w:val="000000"/>
          <w:sz w:val="22"/>
          <w:szCs w:val="22"/>
        </w:rPr>
      </w:pPr>
    </w:p>
    <w:p w:rsidR="00ED0A6B" w:rsidRDefault="0082239D">
      <w:pPr>
        <w:pStyle w:val="Standard"/>
        <w:numPr>
          <w:ilvl w:val="0"/>
          <w:numId w:val="7"/>
        </w:numPr>
        <w:ind w:left="426" w:hanging="426"/>
        <w:jc w:val="both"/>
        <w:rPr>
          <w:rFonts w:ascii="Calibri" w:hAnsi="Calibri"/>
          <w:sz w:val="22"/>
          <w:szCs w:val="22"/>
        </w:rPr>
      </w:pPr>
      <w:r>
        <w:rPr>
          <w:rFonts w:ascii="Calibri" w:hAnsi="Calibri" w:cs="Calibri"/>
          <w:color w:val="000000"/>
          <w:sz w:val="22"/>
          <w:szCs w:val="22"/>
        </w:rPr>
        <w:t>Zhotoviteľ sa zaväzuje vykonať dielo vo vlastnom mene a na vlastnú zodpovednosť.</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Riziká zhotoviteľa - zhotoviteľ je zodpovedný za akékoľvek zničenie alebo poškodenie fyzického maj</w:t>
      </w:r>
      <w:r>
        <w:rPr>
          <w:rFonts w:ascii="Calibri" w:hAnsi="Calibri" w:cs="Calibri"/>
          <w:color w:val="000000"/>
          <w:sz w:val="22"/>
          <w:szCs w:val="22"/>
        </w:rPr>
        <w:t xml:space="preserve">etku objednávateľa a majetku súkromných osôb, zranenie osôb a usmrtenie, ku ktorým dôjde počas realizácie prác, alebo ako dôsledok vykonávania prác v rámci </w:t>
      </w:r>
      <w:proofErr w:type="spellStart"/>
      <w:r>
        <w:rPr>
          <w:rFonts w:ascii="Calibri" w:hAnsi="Calibri" w:cs="Calibri"/>
          <w:color w:val="000000"/>
          <w:sz w:val="22"/>
          <w:szCs w:val="22"/>
        </w:rPr>
        <w:t>ZoD</w:t>
      </w:r>
      <w:proofErr w:type="spellEnd"/>
      <w:r>
        <w:rPr>
          <w:rFonts w:ascii="Calibri" w:hAnsi="Calibri" w:cs="Calibri"/>
          <w:color w:val="000000"/>
          <w:sz w:val="22"/>
          <w:szCs w:val="22"/>
        </w:rPr>
        <w:t>. Zhotoviteľ nenesie zodpovednosť v prípade výnimočných rizík. V prípade potreby si zhotoviteľ za</w:t>
      </w:r>
      <w:r>
        <w:rPr>
          <w:rFonts w:ascii="Calibri" w:hAnsi="Calibri" w:cs="Calibri"/>
          <w:color w:val="000000"/>
          <w:sz w:val="22"/>
          <w:szCs w:val="22"/>
        </w:rPr>
        <w:t>bezpečí dopravné značenie komunikácií, vyjadrenie a splnenie požiadaviek dopravného inšpektorátu k realizácii stavby.</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Odovzdanie staveniska</w:t>
      </w:r>
    </w:p>
    <w:p w:rsidR="00ED0A6B" w:rsidRDefault="00ED0A6B">
      <w:pPr>
        <w:pStyle w:val="Standard"/>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Objednávateľ na základe výzvy odovzdá zhotoviteľovi stavenisko do 5 kalendárnych dní </w:t>
      </w:r>
      <w:r>
        <w:rPr>
          <w:rFonts w:ascii="Calibri" w:hAnsi="Calibri" w:cs="Calibri"/>
          <w:color w:val="000000"/>
          <w:sz w:val="22"/>
          <w:szCs w:val="22"/>
        </w:rPr>
        <w:br/>
        <w:t>od účinnosti zmluvy.</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Súčasne s odovzdaním staveniska, objednávateľ administratívne umožní zhotoviteľovi prístup na  stavenisko.</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Prístup na stavenisko - zhotoviteľ je povinný umožniť objednávateľovi  a komukoľvek, kto má </w:t>
      </w:r>
      <w:r>
        <w:rPr>
          <w:rFonts w:ascii="Calibri" w:hAnsi="Calibri" w:cs="Calibri"/>
          <w:color w:val="000000"/>
          <w:sz w:val="22"/>
          <w:szCs w:val="22"/>
        </w:rPr>
        <w:br/>
        <w:t>na to povolenie od objednávateľa, prístup na stavenisko</w:t>
      </w:r>
      <w:r>
        <w:rPr>
          <w:rFonts w:ascii="Calibri" w:hAnsi="Calibri" w:cs="Calibri"/>
          <w:color w:val="000000"/>
          <w:sz w:val="22"/>
          <w:szCs w:val="22"/>
        </w:rPr>
        <w:t xml:space="preserve"> a na ktorékoľvek miesto, kde sa vykonávajú resp. majú vykonávať práce v súlade so </w:t>
      </w:r>
      <w:proofErr w:type="spellStart"/>
      <w:r>
        <w:rPr>
          <w:rFonts w:ascii="Calibri" w:hAnsi="Calibri" w:cs="Calibri"/>
          <w:color w:val="000000"/>
          <w:sz w:val="22"/>
          <w:szCs w:val="22"/>
        </w:rPr>
        <w:t>ZoD</w:t>
      </w:r>
      <w:proofErr w:type="spellEnd"/>
      <w:r>
        <w:rPr>
          <w:rFonts w:ascii="Calibri" w:hAnsi="Calibri" w:cs="Calibri"/>
          <w:color w:val="000000"/>
          <w:sz w:val="22"/>
          <w:szCs w:val="22"/>
        </w:rPr>
        <w:t>.</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zabezpečí na svoje náklady stráženie a osvetlenie staveniska.  Zhotoviteľ zodpovedá za čistotu a poriadok na stavenisku, ako aj čistotu používaných obecných</w:t>
      </w:r>
      <w:r>
        <w:rPr>
          <w:rFonts w:ascii="Calibri" w:hAnsi="Calibri" w:cs="Calibri"/>
          <w:color w:val="000000"/>
          <w:sz w:val="22"/>
          <w:szCs w:val="22"/>
        </w:rPr>
        <w:t xml:space="preserve"> komunikácií v blízkosti staveniska (pri vstupe a výjazde). Zároveň zodpovedá za primeranú čistotu vozidiel. Zhotoviteľ odstráni na vlastné náklady odpady, ktoré sú výsledkom jeho činnosti.</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 xml:space="preserve">Prevádzkové, sociálne, prípadne aj výrobné zariadenie staveniska </w:t>
      </w:r>
      <w:r>
        <w:rPr>
          <w:rFonts w:ascii="Calibri" w:hAnsi="Calibri" w:cs="Calibri"/>
          <w:color w:val="000000"/>
          <w:sz w:val="22"/>
          <w:szCs w:val="22"/>
        </w:rPr>
        <w:t>si zabezpečuje zhotoviteľ. Náklady  na  vybudovanie, prevádzkovanie, údržbu, likvidáciu a vypratanie zariadenia staveniska sú súčasťou zmluvnej ceny podľa čl. 5 tejto zmluvy.</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Zhotoviteľ zabezpečí na svoje náklady dopravu a skladovanie strojov, zariadení a</w:t>
      </w:r>
      <w:r>
        <w:rPr>
          <w:rFonts w:ascii="Calibri" w:hAnsi="Calibri" w:cs="Calibri"/>
          <w:color w:val="000000"/>
          <w:sz w:val="22"/>
          <w:szCs w:val="22"/>
        </w:rPr>
        <w:t>lebo konštrukcií, montážneho materiálu, všetkých stavebných hmôt a dielcov, materiálov a výrobkov a ich presun zo skladu na stavenisko, denné čistenie dotknutých komunikácií počas realizácie stavby.</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Prerušenie a zastavenie prác</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je povinný cest</w:t>
      </w:r>
      <w:r>
        <w:rPr>
          <w:rFonts w:ascii="Calibri" w:hAnsi="Calibri" w:cs="Calibri"/>
          <w:color w:val="000000"/>
          <w:sz w:val="22"/>
          <w:szCs w:val="22"/>
        </w:rPr>
        <w:t>ou stavebného denníka upozorniť objednávateľa na skutočnosti, ktoré budú mať za následok prerušenie prác.</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je oprávnený prerušiť práce v týchto prípadoch:</w:t>
      </w:r>
    </w:p>
    <w:p w:rsidR="00ED0A6B" w:rsidRDefault="0082239D">
      <w:pPr>
        <w:pStyle w:val="Standard"/>
        <w:numPr>
          <w:ilvl w:val="0"/>
          <w:numId w:val="8"/>
        </w:numPr>
        <w:ind w:left="1506"/>
        <w:jc w:val="both"/>
        <w:rPr>
          <w:rFonts w:ascii="Calibri" w:hAnsi="Calibri"/>
          <w:sz w:val="22"/>
          <w:szCs w:val="22"/>
        </w:rPr>
      </w:pPr>
      <w:r>
        <w:rPr>
          <w:rFonts w:ascii="Calibri" w:hAnsi="Calibri" w:cs="Calibri"/>
          <w:color w:val="000000"/>
          <w:sz w:val="22"/>
          <w:szCs w:val="22"/>
        </w:rPr>
        <w:t>zistenie vady projektu,</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 xml:space="preserve">pokračovanie v prácach by spôsobilo v ďalšom období škodu, alebo </w:t>
      </w:r>
      <w:r>
        <w:rPr>
          <w:rFonts w:ascii="Calibri" w:hAnsi="Calibri" w:cs="Calibri"/>
          <w:color w:val="000000"/>
          <w:sz w:val="22"/>
          <w:szCs w:val="22"/>
        </w:rPr>
        <w:t>by bola ohrozená bezpečnosť pri práci,</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v prípade uvedenom v § 551 Obchodného zákonníka.</w:t>
      </w:r>
    </w:p>
    <w:p w:rsidR="00ED0A6B" w:rsidRDefault="00ED0A6B">
      <w:pPr>
        <w:pStyle w:val="Standard"/>
        <w:ind w:left="426"/>
        <w:jc w:val="both"/>
        <w:rPr>
          <w:rFonts w:ascii="Calibri" w:hAnsi="Calibri" w:cs="Calibri"/>
          <w:color w:val="000000"/>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Objednávateľ je oprávnený pozastaviť stavebné práce v týchto prípadoch:</w:t>
      </w:r>
    </w:p>
    <w:p w:rsidR="00ED0A6B" w:rsidRDefault="0082239D">
      <w:pPr>
        <w:pStyle w:val="Standard"/>
        <w:numPr>
          <w:ilvl w:val="0"/>
          <w:numId w:val="9"/>
        </w:numPr>
        <w:ind w:left="1506"/>
        <w:jc w:val="both"/>
        <w:rPr>
          <w:rFonts w:ascii="Calibri" w:hAnsi="Calibri"/>
          <w:sz w:val="22"/>
          <w:szCs w:val="22"/>
        </w:rPr>
      </w:pPr>
      <w:r>
        <w:rPr>
          <w:rFonts w:ascii="Calibri" w:hAnsi="Calibri" w:cs="Calibri"/>
          <w:color w:val="000000"/>
          <w:sz w:val="22"/>
          <w:szCs w:val="22"/>
        </w:rPr>
        <w:t>ak zistí, že zhotoviteľ vykonáva dielo  v rozpore so zmluvou o dielo a projektom stavby,</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pokrač</w:t>
      </w:r>
      <w:r>
        <w:rPr>
          <w:rFonts w:ascii="Calibri" w:hAnsi="Calibri" w:cs="Calibri"/>
          <w:color w:val="000000"/>
          <w:sz w:val="22"/>
          <w:szCs w:val="22"/>
        </w:rPr>
        <w:t>ovanie v prácach by spôsobilo v ďalšom období škodu, alebo by bola ohrozená bezpečnosť pri práci.</w:t>
      </w:r>
    </w:p>
    <w:p w:rsidR="00ED0A6B" w:rsidRDefault="00ED0A6B">
      <w:pPr>
        <w:pStyle w:val="Standard"/>
        <w:ind w:left="150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Obidve zmluvné strany môžu požiadať o prerušenie a zastavenie prác, avšak v plnom rozsahu zodpovedajú za škody týmto spôsobené.</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Pri zastavení alebo prerušen</w:t>
      </w:r>
      <w:r>
        <w:rPr>
          <w:rFonts w:ascii="Calibri" w:hAnsi="Calibri" w:cs="Calibri"/>
          <w:color w:val="000000"/>
          <w:sz w:val="22"/>
          <w:szCs w:val="22"/>
        </w:rPr>
        <w:t>í prác je zhotoviteľ povinný urobiť také úpravy alebo opatrenia, aby prípadné škody na  diele, ktoré by mohli  vzniknúť z  uvedeného  titulu boli  minimálneho rozsahu. Náklady na tieto úpravy resp. opatrenia v plnom rozsahu nesie strana, z ktorej viny boli</w:t>
      </w:r>
      <w:r>
        <w:rPr>
          <w:rFonts w:ascii="Calibri" w:hAnsi="Calibri" w:cs="Calibri"/>
          <w:color w:val="000000"/>
          <w:sz w:val="22"/>
          <w:szCs w:val="22"/>
        </w:rPr>
        <w:t xml:space="preserve"> práce zastavené alebo prerušené.</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Kvalita stavebných prác a technologická disciplína</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Všetky stavebné práce musia byť vykonané podľa platných STN a technologických postupov (pokynov výrobcu pre použitie materiálov a výrobkov, ktoré sú súčasťou dodávky, vr</w:t>
      </w:r>
      <w:r>
        <w:rPr>
          <w:rFonts w:ascii="Calibri" w:hAnsi="Calibri" w:cs="Calibri"/>
          <w:color w:val="000000"/>
          <w:sz w:val="22"/>
          <w:szCs w:val="22"/>
        </w:rPr>
        <w:t xml:space="preserve">átane preukazných skúšok odsúhlasených objednávateľom) platných v čase vykonávania diela, </w:t>
      </w:r>
      <w:r>
        <w:rPr>
          <w:rFonts w:ascii="Calibri" w:hAnsi="Calibri" w:cs="Calibri"/>
          <w:color w:val="000000"/>
          <w:sz w:val="22"/>
          <w:szCs w:val="22"/>
        </w:rPr>
        <w:br/>
        <w:t>pri dodržaní predpisov o bezpečnosti a ochrane zdravia pri práci. Všetky prípadné zmeny, vo vyššie uvedených materiáloch (TKP, ZTKP a pod.), ktoré vyplynú napr. z no</w:t>
      </w:r>
      <w:r>
        <w:rPr>
          <w:rFonts w:ascii="Calibri" w:hAnsi="Calibri" w:cs="Calibri"/>
          <w:color w:val="000000"/>
          <w:sz w:val="22"/>
          <w:szCs w:val="22"/>
        </w:rPr>
        <w:t>velizácie noriem resp. iných  požiadaviek  na   kvalitu   počas   realizácie  diela,   budú odsúhlasené obidvomi zmluvnými stranami a premietnuté do týchto materiálov.</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lastRenderedPageBreak/>
        <w:t>Kvalitu realizovaných prác bude zhotoviteľ dokladovať atestami resp. certifikátmi o kva</w:t>
      </w:r>
      <w:r>
        <w:rPr>
          <w:rFonts w:ascii="Calibri" w:hAnsi="Calibri" w:cs="Calibri"/>
          <w:color w:val="000000"/>
          <w:sz w:val="22"/>
          <w:szCs w:val="22"/>
        </w:rPr>
        <w:t xml:space="preserve">lite zabudovaných stavebných materiálov a zmesí, v zmysle zákona č. </w:t>
      </w:r>
      <w:r>
        <w:rPr>
          <w:rFonts w:ascii="Calibri" w:eastAsia="PalatinoLinotype-Bold" w:hAnsi="Calibri" w:cs="Calibri"/>
          <w:color w:val="000000"/>
          <w:sz w:val="22"/>
          <w:szCs w:val="22"/>
        </w:rPr>
        <w:t>264/1999 Z. z.</w:t>
      </w:r>
      <w:r>
        <w:rPr>
          <w:rFonts w:ascii="Calibri" w:eastAsia="PalatinoLinotype-Roman" w:hAnsi="Calibri" w:cs="Calibri"/>
          <w:color w:val="000000"/>
          <w:sz w:val="22"/>
          <w:szCs w:val="22"/>
        </w:rPr>
        <w:t xml:space="preserve"> o technických požiadavkách na výrobky a o posudzovaní zhody a o zmene a doplnení</w:t>
      </w:r>
      <w:r>
        <w:rPr>
          <w:rFonts w:ascii="Calibri" w:eastAsia="PalatinoLinotype-Roman" w:hAnsi="Calibri" w:cs="Calibri"/>
          <w:color w:val="FF0000"/>
          <w:sz w:val="22"/>
          <w:szCs w:val="22"/>
        </w:rPr>
        <w:t xml:space="preserve">   </w:t>
      </w:r>
      <w:r>
        <w:rPr>
          <w:rFonts w:ascii="Calibri" w:eastAsia="PalatinoLinotype-Roman" w:hAnsi="Calibri" w:cs="Calibri"/>
          <w:color w:val="000000"/>
          <w:sz w:val="22"/>
          <w:szCs w:val="22"/>
        </w:rPr>
        <w:t xml:space="preserve">niektorých zákonov, </w:t>
      </w:r>
      <w:r>
        <w:rPr>
          <w:rFonts w:ascii="Calibri" w:hAnsi="Calibri" w:cs="Calibri"/>
          <w:color w:val="000000"/>
          <w:sz w:val="22"/>
          <w:szCs w:val="22"/>
        </w:rPr>
        <w:t xml:space="preserve">v znení neskorších zmien a doplnkov. V prípade zmeny materiálov alebo </w:t>
      </w:r>
      <w:r>
        <w:rPr>
          <w:rFonts w:ascii="Calibri" w:hAnsi="Calibri" w:cs="Calibri"/>
          <w:color w:val="000000"/>
          <w:sz w:val="22"/>
          <w:szCs w:val="22"/>
        </w:rPr>
        <w:t>na vyžiadanie objednávateľa predloží zhotoviteľ nové aktuálne atesty resp. preukázané skúšky. Atesty a certifikáty v čase predloženia objednávateľovi musia byť  platné.</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V prípade, že zhotoviteľ zabuduje materiály resp. zmesi bez odsúhlasenia objednávateľo</w:t>
      </w:r>
      <w:r>
        <w:rPr>
          <w:rFonts w:ascii="Calibri" w:hAnsi="Calibri" w:cs="Calibri"/>
          <w:color w:val="000000"/>
          <w:sz w:val="22"/>
          <w:szCs w:val="22"/>
        </w:rPr>
        <w:t>m bude znášať dôsledky porušenia tejto podmienky. Ak sa dodatočne preukáže, že preukazná skúška je nevyhovujúca a zabudované materiály resp. zmesi nezodpovedajú požadovaným kvalitatívnym parametrom je zhotoviteľ povinný urobiť po dohode s objednávateľom op</w:t>
      </w:r>
      <w:r>
        <w:rPr>
          <w:rFonts w:ascii="Calibri" w:hAnsi="Calibri" w:cs="Calibri"/>
          <w:color w:val="000000"/>
          <w:sz w:val="22"/>
          <w:szCs w:val="22"/>
        </w:rPr>
        <w:t>atrenia na nápravu, napr. nahradiť tieto vyhovujúcimi materiálmi a pod., náklady s tým spojené hradí v plnej výške zhotoviteľ.</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Odovzdávacie a preberacie konanie diela</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k preberaciemu konaniu pripraví:</w:t>
      </w:r>
    </w:p>
    <w:p w:rsidR="00ED0A6B" w:rsidRDefault="0082239D">
      <w:pPr>
        <w:pStyle w:val="Standard"/>
        <w:numPr>
          <w:ilvl w:val="0"/>
          <w:numId w:val="10"/>
        </w:numPr>
        <w:ind w:left="1506"/>
        <w:jc w:val="both"/>
        <w:rPr>
          <w:rFonts w:ascii="Calibri" w:hAnsi="Calibri"/>
          <w:sz w:val="22"/>
          <w:szCs w:val="22"/>
        </w:rPr>
      </w:pPr>
      <w:r>
        <w:rPr>
          <w:rFonts w:ascii="Calibri" w:hAnsi="Calibri" w:cs="Calibri"/>
          <w:color w:val="000000"/>
          <w:sz w:val="22"/>
          <w:szCs w:val="22"/>
        </w:rPr>
        <w:t>stavebný denník</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finančné odúčtovanie stavby</w:t>
      </w:r>
      <w:r>
        <w:rPr>
          <w:rFonts w:ascii="Calibri" w:hAnsi="Calibri" w:cs="Calibri"/>
          <w:color w:val="000000"/>
          <w:sz w:val="22"/>
          <w:szCs w:val="22"/>
        </w:rPr>
        <w:t xml:space="preserve"> k termínu preberacieho konania (konečná faktúra)</w:t>
      </w:r>
    </w:p>
    <w:p w:rsidR="00ED0A6B" w:rsidRDefault="0082239D">
      <w:pPr>
        <w:pStyle w:val="Standard"/>
        <w:ind w:left="1506"/>
        <w:jc w:val="both"/>
        <w:rPr>
          <w:rFonts w:asciiTheme="minorHAnsi" w:hAnsiTheme="minorHAnsi" w:cstheme="minorHAnsi"/>
          <w:sz w:val="22"/>
          <w:szCs w:val="22"/>
        </w:rPr>
      </w:pPr>
      <w:r>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w:t>
      </w:r>
      <w:r>
        <w:rPr>
          <w:rFonts w:asciiTheme="minorHAnsi" w:hAnsiTheme="minorHAnsi" w:cstheme="minorHAnsi"/>
          <w:color w:val="000000"/>
          <w:sz w:val="22"/>
          <w:szCs w:val="22"/>
        </w:rPr>
        <w:t xml:space="preserve"> odsúhlasenie</w:t>
      </w:r>
    </w:p>
    <w:p w:rsidR="00ED0A6B" w:rsidRDefault="0082239D">
      <w:pPr>
        <w:pStyle w:val="Standard"/>
        <w:ind w:left="1506"/>
        <w:jc w:val="both"/>
        <w:rPr>
          <w:rFonts w:asciiTheme="minorHAnsi" w:hAnsiTheme="minorHAnsi" w:cstheme="minorHAnsi"/>
          <w:sz w:val="22"/>
          <w:szCs w:val="22"/>
        </w:rPr>
      </w:pPr>
      <w:r>
        <w:rPr>
          <w:rFonts w:asciiTheme="minorHAnsi" w:hAnsiTheme="minorHAnsi" w:cstheme="minorHAnsi"/>
          <w:color w:val="000000"/>
          <w:sz w:val="22"/>
          <w:szCs w:val="22"/>
        </w:rPr>
        <w:t xml:space="preserve">doklady o uložení prebytočného, vybúraného alebo odmontovaného materiálu zo stavby </w:t>
      </w:r>
      <w:r>
        <w:rPr>
          <w:rFonts w:asciiTheme="minorHAnsi" w:hAnsiTheme="minorHAnsi" w:cstheme="minorHAnsi"/>
          <w:sz w:val="22"/>
          <w:szCs w:val="22"/>
        </w:rPr>
        <w:t>na oficiálnu</w:t>
      </w:r>
      <w:r>
        <w:rPr>
          <w:rFonts w:asciiTheme="minorHAnsi" w:hAnsiTheme="minorHAnsi" w:cstheme="minorHAnsi"/>
          <w:color w:val="000000"/>
          <w:sz w:val="22"/>
          <w:szCs w:val="22"/>
        </w:rPr>
        <w:t xml:space="preserve"> skládku</w:t>
      </w:r>
    </w:p>
    <w:p w:rsidR="00ED0A6B" w:rsidRDefault="00ED0A6B">
      <w:pPr>
        <w:pStyle w:val="Standard"/>
        <w:ind w:left="426"/>
        <w:jc w:val="both"/>
        <w:rPr>
          <w:rFonts w:ascii="Calibri" w:hAnsi="Calibri" w:cs="Calibri"/>
          <w:color w:val="000000"/>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Keď zhotoviteľ dokončí práce na stavbe a dielo je v takom stave, aby mohlo slúžiť svojmu účelu, objednávateľ  so zhotoviteľom, zástupcami</w:t>
      </w:r>
      <w:r>
        <w:rPr>
          <w:rFonts w:ascii="Calibri" w:hAnsi="Calibri" w:cs="Calibri"/>
          <w:color w:val="000000"/>
          <w:sz w:val="22"/>
          <w:szCs w:val="22"/>
        </w:rPr>
        <w:t xml:space="preserve"> budúcich užívateľov, správcov  a ostatnými kompetentnými účastníkmi preberacieho konania spíšu protokol o preberaní prác.</w:t>
      </w:r>
    </w:p>
    <w:p w:rsidR="00ED0A6B" w:rsidRDefault="00ED0A6B">
      <w:pPr>
        <w:pStyle w:val="Standard"/>
        <w:ind w:left="426"/>
        <w:jc w:val="both"/>
        <w:rPr>
          <w:rFonts w:ascii="Calibri" w:hAnsi="Calibri" w:cs="Calibri"/>
          <w:color w:val="000000"/>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Bezpečnosť pri práci a ochrana životného prostredia - zhotoviteľ</w:t>
      </w:r>
    </w:p>
    <w:p w:rsidR="00ED0A6B" w:rsidRDefault="0082239D">
      <w:pPr>
        <w:pStyle w:val="Standard"/>
        <w:numPr>
          <w:ilvl w:val="0"/>
          <w:numId w:val="11"/>
        </w:numPr>
        <w:jc w:val="both"/>
        <w:rPr>
          <w:rFonts w:ascii="Calibri" w:hAnsi="Calibri"/>
          <w:sz w:val="22"/>
          <w:szCs w:val="22"/>
        </w:rPr>
      </w:pPr>
      <w:r>
        <w:rPr>
          <w:rFonts w:ascii="Calibri" w:hAnsi="Calibri" w:cs="Calibri"/>
          <w:color w:val="000000"/>
          <w:sz w:val="22"/>
          <w:szCs w:val="22"/>
        </w:rPr>
        <w:t>je zodpovedný za bezpečnosť všetkých vykonávaných prác na stavenisk</w:t>
      </w:r>
      <w:r>
        <w:rPr>
          <w:rFonts w:ascii="Calibri" w:hAnsi="Calibri" w:cs="Calibri"/>
          <w:color w:val="000000"/>
          <w:sz w:val="22"/>
          <w:szCs w:val="22"/>
        </w:rPr>
        <w:t>u počas celej doby realizácie diela vrátane odstraňovania prípadných vád na ňom</w:t>
      </w:r>
    </w:p>
    <w:p w:rsidR="00ED0A6B" w:rsidRDefault="0082239D">
      <w:pPr>
        <w:pStyle w:val="Standard"/>
        <w:jc w:val="both"/>
        <w:rPr>
          <w:rFonts w:ascii="Calibri" w:hAnsi="Calibri"/>
          <w:sz w:val="22"/>
          <w:szCs w:val="22"/>
        </w:rPr>
      </w:pPr>
      <w:r>
        <w:rPr>
          <w:rFonts w:ascii="Calibri" w:hAnsi="Calibri" w:cs="Calibri"/>
          <w:color w:val="000000"/>
          <w:sz w:val="22"/>
          <w:szCs w:val="22"/>
        </w:rPr>
        <w:t xml:space="preserve">sa zaväzuje, že bude podnikať všetky kroky na ochranu životného prostredia na stavenisku a v jeho okolí a predchádzať škodám a úrazom osôb alebo verejného či iného vlastníctva </w:t>
      </w:r>
      <w:r>
        <w:rPr>
          <w:rFonts w:ascii="Calibri" w:hAnsi="Calibri" w:cs="Calibri"/>
          <w:color w:val="000000"/>
          <w:sz w:val="22"/>
          <w:szCs w:val="22"/>
        </w:rPr>
        <w:t>v dôsledku zničenia, hluku alebo iných príčin vznikajúcich ako dôsledok jeho metód práce.</w:t>
      </w:r>
    </w:p>
    <w:p w:rsidR="00ED0A6B" w:rsidRDefault="00ED0A6B">
      <w:pPr>
        <w:pStyle w:val="Standard"/>
        <w:jc w:val="both"/>
        <w:rPr>
          <w:rFonts w:ascii="Calibri" w:hAnsi="Calibri" w:cs="Calibri"/>
          <w:color w:val="000000"/>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Bezpečnosť a ochrana zdravia pri práci - zhotoviteľ:</w:t>
      </w:r>
    </w:p>
    <w:p w:rsidR="00ED0A6B" w:rsidRDefault="0082239D">
      <w:pPr>
        <w:pStyle w:val="Standard"/>
        <w:jc w:val="both"/>
        <w:rPr>
          <w:rFonts w:ascii="Calibri" w:hAnsi="Calibri"/>
          <w:sz w:val="22"/>
          <w:szCs w:val="22"/>
        </w:rPr>
      </w:pPr>
      <w:r>
        <w:rPr>
          <w:rFonts w:ascii="Calibri" w:hAnsi="Calibri" w:cs="Calibri"/>
          <w:color w:val="000000"/>
          <w:sz w:val="22"/>
          <w:szCs w:val="22"/>
        </w:rPr>
        <w:t>zodpovedá za zabezpečenie bezpečnostných a zdravotných požiadaviek na stavenisku podľa Nariadenia vlády SR č. 39</w:t>
      </w:r>
      <w:r>
        <w:rPr>
          <w:rFonts w:ascii="Calibri" w:hAnsi="Calibri" w:cs="Calibri"/>
          <w:color w:val="000000"/>
          <w:sz w:val="22"/>
          <w:szCs w:val="22"/>
        </w:rPr>
        <w:t>6/2006 Z. z. o minimálnych bezpečnostných a zdravotných požiadavkách na stavenisko</w:t>
      </w:r>
    </w:p>
    <w:p w:rsidR="00ED0A6B" w:rsidRDefault="0082239D">
      <w:pPr>
        <w:pStyle w:val="Standard"/>
        <w:jc w:val="both"/>
        <w:rPr>
          <w:rFonts w:ascii="Calibri" w:hAnsi="Calibri"/>
          <w:sz w:val="22"/>
          <w:szCs w:val="22"/>
        </w:rPr>
      </w:pPr>
      <w:r>
        <w:rPr>
          <w:rFonts w:ascii="Calibri" w:hAnsi="Calibri" w:cs="Calibri"/>
          <w:color w:val="000000"/>
          <w:sz w:val="22"/>
          <w:szCs w:val="22"/>
        </w:rPr>
        <w:t>je zodpovedný za bezpečnosť všetkých osôb oprávnených byť na stavenisku a ohlásených u stavbyvedúceho, a udržiavať stavenisko a dielo v takom poriadku, aby sa predišlo ohroz</w:t>
      </w:r>
      <w:r>
        <w:rPr>
          <w:rFonts w:ascii="Calibri" w:hAnsi="Calibri" w:cs="Calibri"/>
          <w:color w:val="000000"/>
          <w:sz w:val="22"/>
          <w:szCs w:val="22"/>
        </w:rPr>
        <w:t>eniu týchto osôb</w:t>
      </w:r>
    </w:p>
    <w:p w:rsidR="00ED0A6B" w:rsidRDefault="0082239D">
      <w:pPr>
        <w:pStyle w:val="Standard"/>
        <w:jc w:val="both"/>
        <w:rPr>
          <w:rFonts w:ascii="Calibri" w:hAnsi="Calibri"/>
          <w:sz w:val="22"/>
          <w:szCs w:val="22"/>
        </w:rPr>
      </w:pPr>
      <w:r>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w:t>
      </w:r>
      <w:r>
        <w:rPr>
          <w:rFonts w:ascii="Calibri" w:hAnsi="Calibri" w:cs="Calibri"/>
          <w:color w:val="000000"/>
          <w:sz w:val="22"/>
          <w:szCs w:val="22"/>
        </w:rPr>
        <w:t>ú škodu.</w:t>
      </w:r>
    </w:p>
    <w:p w:rsidR="00ED0A6B" w:rsidRDefault="00ED0A6B">
      <w:pPr>
        <w:pStyle w:val="Standard"/>
        <w:jc w:val="both"/>
        <w:rPr>
          <w:rFonts w:ascii="Calibri" w:hAnsi="Calibri" w:cs="Calibri"/>
          <w:color w:val="000000"/>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Protipožiarna ochrana - zhotoviteľ:</w:t>
      </w:r>
    </w:p>
    <w:p w:rsidR="00ED0A6B" w:rsidRDefault="0082239D">
      <w:pPr>
        <w:pStyle w:val="Standard"/>
        <w:ind w:left="426"/>
        <w:jc w:val="both"/>
        <w:rPr>
          <w:rFonts w:ascii="Calibri" w:hAnsi="Calibri" w:cs="Calibri"/>
          <w:color w:val="000000"/>
          <w:sz w:val="22"/>
          <w:szCs w:val="22"/>
        </w:rPr>
      </w:pPr>
      <w:r>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SR  č. 94/2004 Z. z., ktorou sa ustanovujú </w:t>
      </w:r>
      <w:r>
        <w:rPr>
          <w:rFonts w:ascii="Calibri" w:hAnsi="Calibri" w:cs="Calibri"/>
          <w:color w:val="000000"/>
          <w:sz w:val="22"/>
          <w:szCs w:val="22"/>
        </w:rPr>
        <w:t>technické požiadavky na protipožiarnu bezpečnosť pri výstavbe a pri užívaní stavieb, musí dodržiavať smernice orgánov požiarnej služby a podniknúť všetky nevyhnutné opatrenia v priebehu realizácie diela vrátane odstraňovania prípadných vád na ňom, aby zabr</w:t>
      </w:r>
      <w:r>
        <w:rPr>
          <w:rFonts w:ascii="Calibri" w:hAnsi="Calibri" w:cs="Calibri"/>
          <w:color w:val="000000"/>
          <w:sz w:val="22"/>
          <w:szCs w:val="22"/>
        </w:rPr>
        <w:t>ánil vzniku požiaru.</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Ochrana životného prostredia</w:t>
      </w:r>
    </w:p>
    <w:p w:rsidR="00ED0A6B" w:rsidRDefault="0082239D">
      <w:pPr>
        <w:pStyle w:val="Standard"/>
        <w:numPr>
          <w:ilvl w:val="0"/>
          <w:numId w:val="12"/>
        </w:numPr>
        <w:jc w:val="both"/>
        <w:rPr>
          <w:rFonts w:ascii="Calibri" w:hAnsi="Calibri"/>
          <w:sz w:val="22"/>
          <w:szCs w:val="22"/>
        </w:rPr>
      </w:pPr>
      <w:r>
        <w:rPr>
          <w:rFonts w:ascii="Calibri" w:hAnsi="Calibri" w:cs="Calibri"/>
          <w:color w:val="000000"/>
          <w:sz w:val="22"/>
          <w:szCs w:val="22"/>
        </w:rPr>
        <w:t xml:space="preserve">Počas realizovania diela a odstraňovania prípadných vád na ňom je zhotoviteľ povinný chrániť životné prostredie na stavenisku aj mimo neho pred zničením. Podľa toho má teda zozbierať všetky druhy odpadov, </w:t>
      </w:r>
      <w:r>
        <w:rPr>
          <w:rFonts w:ascii="Calibri" w:hAnsi="Calibri" w:cs="Calibri"/>
          <w:color w:val="000000"/>
          <w:sz w:val="22"/>
          <w:szCs w:val="22"/>
        </w:rPr>
        <w:t xml:space="preserve">vrátane rôznych odpadkov, výrobného a komunálneho odpadu a dopraviť </w:t>
      </w:r>
      <w:r>
        <w:rPr>
          <w:rFonts w:ascii="Calibri" w:hAnsi="Calibri" w:cs="Calibri"/>
          <w:color w:val="000000"/>
          <w:sz w:val="22"/>
          <w:szCs w:val="22"/>
        </w:rPr>
        <w:lastRenderedPageBreak/>
        <w:t>ich na skládku určenú resp. schválenú objednávateľom prípadne orgánom štátnej správy a príslušného odboru.</w:t>
      </w:r>
    </w:p>
    <w:p w:rsidR="00ED0A6B" w:rsidRDefault="0082239D">
      <w:pPr>
        <w:pStyle w:val="Standard"/>
        <w:jc w:val="both"/>
        <w:rPr>
          <w:rFonts w:ascii="Calibri" w:hAnsi="Calibri"/>
          <w:sz w:val="22"/>
          <w:szCs w:val="22"/>
        </w:rPr>
      </w:pPr>
      <w:r>
        <w:rPr>
          <w:rFonts w:ascii="Calibri" w:hAnsi="Calibri" w:cs="Calibri"/>
          <w:color w:val="000000"/>
          <w:sz w:val="22"/>
          <w:szCs w:val="22"/>
        </w:rPr>
        <w:t>Zhotoviteľ nesmie vypúšťať alebo dovoliť vypúšťanie do vzduchu, vody a okolitej k</w:t>
      </w:r>
      <w:r>
        <w:rPr>
          <w:rFonts w:ascii="Calibri" w:hAnsi="Calibri" w:cs="Calibri"/>
          <w:color w:val="000000"/>
          <w:sz w:val="22"/>
          <w:szCs w:val="22"/>
        </w:rPr>
        <w:t>rajiny na stavenisku alebo v jeho tesnej blízkosti akékoľvek toxické odpady alebo látky.</w:t>
      </w:r>
    </w:p>
    <w:p w:rsidR="00ED0A6B" w:rsidRDefault="0082239D">
      <w:pPr>
        <w:pStyle w:val="Standard"/>
        <w:jc w:val="both"/>
        <w:rPr>
          <w:rFonts w:ascii="Calibri" w:hAnsi="Calibri"/>
          <w:sz w:val="22"/>
          <w:szCs w:val="22"/>
        </w:rPr>
      </w:pPr>
      <w:r>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r>
        <w:rPr>
          <w:rFonts w:ascii="Calibri" w:hAnsi="Calibri" w:cs="Calibri"/>
          <w:color w:val="000000"/>
          <w:sz w:val="22"/>
          <w:szCs w:val="22"/>
        </w:rPr>
        <w:t>.</w:t>
      </w:r>
    </w:p>
    <w:p w:rsidR="00ED0A6B" w:rsidRDefault="00ED0A6B">
      <w:pPr>
        <w:pStyle w:val="Standard"/>
        <w:jc w:val="both"/>
        <w:rPr>
          <w:rFonts w:ascii="Calibri" w:hAnsi="Calibri" w:cs="Calibri"/>
          <w:color w:val="000000"/>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Objednávateľ zabezpečí všetky rozhodnutia orgánov štátnej správy, potrebné pre vykonanie diela.</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 xml:space="preserve">Zhotoviteľ sa zaväzuje vyzvať objednávateľa na kontrolu všetkých prác, ktoré majú byť zakryté, alebo sa stanú neprístupnými min. 3 pracovné dni vopred. Bez </w:t>
      </w:r>
      <w:r>
        <w:rPr>
          <w:rFonts w:ascii="Calibri" w:hAnsi="Calibri" w:cs="Calibri"/>
          <w:color w:val="000000"/>
          <w:sz w:val="22"/>
          <w:szCs w:val="22"/>
        </w:rPr>
        <w:t>ich preverenia objednávateľom, nebudú uhradené resp. budú urobené opatrenia, aby mohli byť dodatočne overené a odskúšané. Náklady s tým spojené bude znášať zhotoviteľ.</w:t>
      </w:r>
    </w:p>
    <w:p w:rsidR="00ED0A6B" w:rsidRDefault="0082239D">
      <w:pPr>
        <w:pStyle w:val="Standard"/>
        <w:ind w:left="426"/>
        <w:jc w:val="both"/>
        <w:rPr>
          <w:rFonts w:ascii="Calibri" w:hAnsi="Calibri" w:cs="Calibri"/>
          <w:color w:val="000000"/>
          <w:sz w:val="22"/>
          <w:szCs w:val="22"/>
        </w:rPr>
      </w:pPr>
      <w:r>
        <w:rPr>
          <w:rFonts w:ascii="Calibri" w:hAnsi="Calibri" w:cs="Calibri"/>
          <w:color w:val="000000"/>
          <w:sz w:val="22"/>
          <w:szCs w:val="22"/>
        </w:rPr>
        <w:t>V prípade, že sa objednávateľ nedostaví na preverenie prác v požadovanom termíne môže zh</w:t>
      </w:r>
      <w:r>
        <w:rPr>
          <w:rFonts w:ascii="Calibri" w:hAnsi="Calibri" w:cs="Calibri"/>
          <w:color w:val="000000"/>
          <w:sz w:val="22"/>
          <w:szCs w:val="22"/>
        </w:rPr>
        <w:t>otoviteľ v prácach pokračovať avšak nesie riziko, že v prípade zistenia nekvalitne vykonaných prác, bude náklady na dodatočné odkrytie znášať zhotoviteľ. Ak sa však po odkrytí zistí, že práce boli zrealizované v súlade s technicko-kvalitatívnymi podmienkam</w:t>
      </w:r>
      <w:r>
        <w:rPr>
          <w:rFonts w:ascii="Calibri" w:hAnsi="Calibri" w:cs="Calibri"/>
          <w:color w:val="000000"/>
          <w:sz w:val="22"/>
          <w:szCs w:val="22"/>
        </w:rPr>
        <w:t>i a dosahujú projektom predpísanú kvalitu, náklady na dodatočné zisťovanie kvality nepreverených prác v požadovanom termíne znáša objednávateľ a budú považované za prípad odškodnenia.</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Zhotoviteľ sa zaväzuje vyzvať minimálne tri  pracovné dni vopred objedn</w:t>
      </w:r>
      <w:r>
        <w:rPr>
          <w:rFonts w:ascii="Calibri" w:hAnsi="Calibri" w:cs="Calibri"/>
          <w:color w:val="000000"/>
          <w:sz w:val="22"/>
          <w:szCs w:val="22"/>
        </w:rPr>
        <w:t>ávateľa k účasti na skúškach.</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w:t>
      </w:r>
      <w:r>
        <w:rPr>
          <w:rFonts w:ascii="Calibri" w:hAnsi="Calibri" w:cs="Calibri"/>
          <w:color w:val="000000"/>
          <w:sz w:val="22"/>
          <w:szCs w:val="22"/>
        </w:rPr>
        <w:t xml:space="preserve">ákona, od dňa začatia prác až do  odstránenia poslednej vady </w:t>
      </w:r>
      <w:proofErr w:type="spellStart"/>
      <w:r>
        <w:rPr>
          <w:rFonts w:ascii="Calibri" w:hAnsi="Calibri" w:cs="Calibri"/>
          <w:color w:val="000000"/>
          <w:sz w:val="22"/>
          <w:szCs w:val="22"/>
        </w:rPr>
        <w:t>resp.nedorobku</w:t>
      </w:r>
      <w:proofErr w:type="spellEnd"/>
      <w:r>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w:t>
      </w:r>
      <w:r>
        <w:rPr>
          <w:rFonts w:ascii="Calibri" w:hAnsi="Calibri" w:cs="Calibri"/>
          <w:color w:val="000000"/>
          <w:sz w:val="22"/>
          <w:szCs w:val="22"/>
        </w:rPr>
        <w:t>ali okolnosti, ktoré je potrebné riešiť.</w:t>
      </w:r>
    </w:p>
    <w:p w:rsidR="00ED0A6B" w:rsidRDefault="00ED0A6B">
      <w:pPr>
        <w:pStyle w:val="Standard"/>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V denníku budú zapísané najmä tieto údaje:</w:t>
      </w:r>
    </w:p>
    <w:p w:rsidR="00ED0A6B" w:rsidRDefault="0082239D">
      <w:pPr>
        <w:pStyle w:val="Zkladntext32"/>
        <w:widowControl/>
        <w:overflowPunct w:val="0"/>
        <w:ind w:left="1146"/>
        <w:jc w:val="both"/>
        <w:rPr>
          <w:rFonts w:ascii="Calibri" w:hAnsi="Calibri"/>
          <w:sz w:val="22"/>
          <w:szCs w:val="22"/>
        </w:rPr>
      </w:pPr>
      <w:r>
        <w:rPr>
          <w:rFonts w:ascii="Calibri" w:hAnsi="Calibri" w:cs="Calibri"/>
          <w:color w:val="000000"/>
          <w:sz w:val="22"/>
          <w:szCs w:val="22"/>
        </w:rPr>
        <w:t>Denný zápis:</w:t>
      </w:r>
    </w:p>
    <w:p w:rsidR="00ED0A6B" w:rsidRDefault="0082239D">
      <w:pPr>
        <w:pStyle w:val="Standard"/>
        <w:ind w:left="1146"/>
        <w:jc w:val="both"/>
        <w:rPr>
          <w:rFonts w:ascii="Calibri" w:hAnsi="Calibri"/>
          <w:sz w:val="22"/>
          <w:szCs w:val="22"/>
        </w:rPr>
      </w:pPr>
      <w:r>
        <w:rPr>
          <w:rFonts w:ascii="Calibri" w:hAnsi="Calibri" w:cs="Calibri"/>
          <w:color w:val="000000"/>
          <w:sz w:val="22"/>
          <w:szCs w:val="22"/>
        </w:rPr>
        <w:t xml:space="preserve">dátum (mesiac, rok, názov dňa); - údaje o počasí, maximálna a minimálna teplota; - údaje o pracovnej dobe, jej začiatok a koniec, </w:t>
      </w:r>
      <w:proofErr w:type="spellStart"/>
      <w:r>
        <w:rPr>
          <w:rFonts w:ascii="Calibri" w:hAnsi="Calibri" w:cs="Calibri"/>
          <w:color w:val="000000"/>
          <w:sz w:val="22"/>
          <w:szCs w:val="22"/>
        </w:rPr>
        <w:t>smennosť</w:t>
      </w:r>
      <w:proofErr w:type="spellEnd"/>
      <w:r>
        <w:rPr>
          <w:rFonts w:ascii="Calibri" w:hAnsi="Calibri" w:cs="Calibri"/>
          <w:color w:val="000000"/>
          <w:sz w:val="22"/>
          <w:szCs w:val="22"/>
        </w:rPr>
        <w:t>;  -  pracovníci a i</w:t>
      </w:r>
      <w:r>
        <w:rPr>
          <w:rFonts w:ascii="Calibri" w:hAnsi="Calibri" w:cs="Calibri"/>
          <w:color w:val="000000"/>
          <w:sz w:val="22"/>
          <w:szCs w:val="22"/>
        </w:rPr>
        <w:t>ch počty; - mechanizmy;</w:t>
      </w:r>
    </w:p>
    <w:p w:rsidR="00ED0A6B" w:rsidRDefault="0082239D">
      <w:pPr>
        <w:pStyle w:val="Standard"/>
        <w:ind w:left="1146"/>
        <w:jc w:val="both"/>
        <w:rPr>
          <w:rFonts w:ascii="Calibri" w:hAnsi="Calibri" w:cs="Calibri"/>
          <w:color w:val="000000"/>
          <w:sz w:val="22"/>
          <w:szCs w:val="22"/>
        </w:rPr>
      </w:pPr>
      <w:r>
        <w:rPr>
          <w:rFonts w:ascii="Calibri" w:hAnsi="Calibri" w:cs="Calibri"/>
          <w:color w:val="000000"/>
          <w:sz w:val="22"/>
          <w:szCs w:val="22"/>
        </w:rPr>
        <w:t>- časový postup prác na stavbe.</w:t>
      </w:r>
    </w:p>
    <w:p w:rsidR="00ED0A6B" w:rsidRDefault="00ED0A6B">
      <w:pPr>
        <w:pStyle w:val="Standard"/>
        <w:ind w:left="426"/>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Ostatné údaje, napr.:</w:t>
      </w:r>
    </w:p>
    <w:p w:rsidR="00ED0A6B" w:rsidRDefault="0082239D">
      <w:pPr>
        <w:pStyle w:val="Standard"/>
        <w:ind w:left="1146"/>
        <w:jc w:val="both"/>
        <w:rPr>
          <w:rFonts w:ascii="Calibri" w:hAnsi="Calibri" w:cs="Calibri"/>
          <w:color w:val="000000"/>
          <w:sz w:val="22"/>
          <w:szCs w:val="22"/>
        </w:rPr>
      </w:pPr>
      <w:r>
        <w:rPr>
          <w:rFonts w:ascii="Calibri" w:hAnsi="Calibri" w:cs="Calibri"/>
          <w:color w:val="000000"/>
          <w:sz w:val="22"/>
          <w:szCs w:val="22"/>
        </w:rPr>
        <w:t>požiadavky zhotoviteľa na objednávateľa a naopak, prerušenie stavebných prác s odôvodnením, záznam o okolnostiach, ktoré majú vplyv na postup prác, zápisy o vykonaných skúškach,</w:t>
      </w:r>
      <w:r>
        <w:rPr>
          <w:rFonts w:ascii="Calibri" w:hAnsi="Calibri" w:cs="Calibri"/>
          <w:color w:val="000000"/>
          <w:sz w:val="22"/>
          <w:szCs w:val="22"/>
        </w:rPr>
        <w:t xml:space="preserve"> (napr. skúškach tvrdosti betónu, tlakových skúškach, skúškach tesnosti, vykurovacích skúškach a pod., zmeny a odchýlky  vykonávaných prác od schválenej dokumentácie, zápisy o dohodách zhotoviteľa s objednávateľom a projektantom, požiadavky objednávateľa n</w:t>
      </w:r>
      <w:r>
        <w:rPr>
          <w:rFonts w:ascii="Calibri" w:hAnsi="Calibri" w:cs="Calibri"/>
          <w:color w:val="000000"/>
          <w:sz w:val="22"/>
          <w:szCs w:val="22"/>
        </w:rPr>
        <w:t>a odstránenie vád v priebehu  vykonávania</w:t>
      </w:r>
      <w:r>
        <w:rPr>
          <w:rFonts w:ascii="Calibri" w:hAnsi="Calibri" w:cs="Calibri"/>
          <w:i/>
          <w:color w:val="000000"/>
          <w:sz w:val="22"/>
          <w:szCs w:val="22"/>
        </w:rPr>
        <w:t xml:space="preserve"> </w:t>
      </w:r>
      <w:r>
        <w:rPr>
          <w:rFonts w:ascii="Calibri" w:hAnsi="Calibri" w:cs="Calibri"/>
          <w:color w:val="000000"/>
          <w:sz w:val="22"/>
          <w:szCs w:val="22"/>
        </w:rPr>
        <w:t>diela, škody na stavbe, zoznam príloh a dokladov stavebného denníka.</w:t>
      </w:r>
    </w:p>
    <w:p w:rsidR="00ED0A6B" w:rsidRDefault="00ED0A6B">
      <w:pPr>
        <w:pStyle w:val="Standard"/>
        <w:ind w:left="1146"/>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Zhotoviteľ denne robí zápisy do stavebného denníka a minimálne raz za dva týždne zašle resp. odovzdá kópie objednávateľovi.</w:t>
      </w:r>
    </w:p>
    <w:p w:rsidR="00ED0A6B" w:rsidRDefault="00ED0A6B">
      <w:pPr>
        <w:pStyle w:val="Standard"/>
        <w:ind w:left="993"/>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 xml:space="preserve">Stavebný denník </w:t>
      </w:r>
      <w:r>
        <w:rPr>
          <w:rFonts w:ascii="Calibri" w:hAnsi="Calibri" w:cs="Calibri"/>
          <w:color w:val="000000"/>
          <w:sz w:val="22"/>
          <w:szCs w:val="22"/>
        </w:rPr>
        <w:t>musí byť na stavbe trvalo prístupný objednávateľovi, prípadne iným osobám, ktoré majú právo robiť v ňom zápisy alebo kontroly.</w:t>
      </w: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Okrem zástupcov zhotoviteľa, objednávateľa a projektanta môžu do stavebného denníka vykonávať záznamy poverení zástupcovia príslu</w:t>
      </w:r>
      <w:r>
        <w:rPr>
          <w:rFonts w:ascii="Calibri" w:hAnsi="Calibri" w:cs="Calibri"/>
          <w:color w:val="000000"/>
          <w:sz w:val="22"/>
          <w:szCs w:val="22"/>
        </w:rPr>
        <w:t>šných orgánov štátnej správy.</w:t>
      </w:r>
    </w:p>
    <w:p w:rsidR="00ED0A6B" w:rsidRDefault="00ED0A6B">
      <w:pPr>
        <w:pStyle w:val="Standard"/>
        <w:ind w:left="993"/>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Zápisy v stavebnom denníku sa nepovažujú za zmenu zmluvy, ale slúžia ako podklad pre vyhotovenie dodatkov ku zmluve v súlade so Zákonom č. 343/2015 Z. z. o verejnom obstarávaní.</w:t>
      </w:r>
    </w:p>
    <w:p w:rsidR="00ED0A6B" w:rsidRDefault="00ED0A6B">
      <w:pPr>
        <w:pStyle w:val="Standard"/>
        <w:jc w:val="both"/>
        <w:rPr>
          <w:rFonts w:ascii="Calibri" w:hAnsi="Calibri"/>
          <w:sz w:val="22"/>
          <w:szCs w:val="22"/>
        </w:rPr>
      </w:pPr>
    </w:p>
    <w:p w:rsidR="00ED0A6B" w:rsidRDefault="0082239D">
      <w:pPr>
        <w:pStyle w:val="Standard"/>
        <w:ind w:left="567" w:hanging="567"/>
        <w:jc w:val="both"/>
      </w:pPr>
      <w:r>
        <w:rPr>
          <w:rFonts w:ascii="Calibri" w:hAnsi="Calibri" w:cs="Calibri"/>
          <w:color w:val="000000"/>
          <w:sz w:val="22"/>
          <w:szCs w:val="22"/>
        </w:rPr>
        <w:lastRenderedPageBreak/>
        <w:t>Zhotoviteľ poveruje funkciou stavbyvedúceho</w:t>
      </w:r>
      <w:r>
        <w:rPr>
          <w:rFonts w:ascii="Calibri" w:hAnsi="Calibri" w:cs="Calibri"/>
          <w:color w:val="000000"/>
          <w:sz w:val="22"/>
          <w:szCs w:val="22"/>
        </w:rPr>
        <w:t xml:space="preserve"> Mi</w:t>
      </w:r>
      <w:r>
        <w:rPr>
          <w:rFonts w:ascii="Calibri" w:hAnsi="Calibri" w:cs="Calibri"/>
          <w:color w:val="000000"/>
          <w:sz w:val="22"/>
          <w:szCs w:val="22"/>
        </w:rPr>
        <w:t xml:space="preserve">roslav </w:t>
      </w:r>
      <w:proofErr w:type="spellStart"/>
      <w:r>
        <w:rPr>
          <w:rFonts w:ascii="Calibri" w:hAnsi="Calibri" w:cs="Calibri"/>
          <w:color w:val="000000"/>
          <w:sz w:val="22"/>
          <w:szCs w:val="22"/>
        </w:rPr>
        <w:t>Kamenský</w:t>
      </w:r>
      <w:proofErr w:type="spellEnd"/>
      <w:r>
        <w:rPr>
          <w:rFonts w:ascii="Calibri" w:hAnsi="Calibri" w:cs="Calibri"/>
          <w:color w:val="000000"/>
          <w:sz w:val="22"/>
          <w:szCs w:val="22"/>
        </w:rPr>
        <w:t>. Tento je oprávnený ho zastupovať pri prevzatí staveniska, mesačnom zisťovaní vykonaných prác, odovzdaní diela  a vystavení faktúry.</w:t>
      </w:r>
    </w:p>
    <w:p w:rsidR="00ED0A6B" w:rsidRDefault="00ED0A6B">
      <w:pPr>
        <w:pStyle w:val="Standard"/>
        <w:ind w:left="567"/>
        <w:jc w:val="both"/>
        <w:rPr>
          <w:rFonts w:ascii="Calibri" w:hAnsi="Calibri"/>
          <w:sz w:val="22"/>
          <w:szCs w:val="22"/>
        </w:rPr>
      </w:pPr>
    </w:p>
    <w:p w:rsidR="00ED0A6B" w:rsidRDefault="0082239D">
      <w:pPr>
        <w:pStyle w:val="Standard"/>
        <w:ind w:left="567" w:hanging="567"/>
        <w:jc w:val="both"/>
        <w:rPr>
          <w:rFonts w:ascii="Calibri" w:hAnsi="Calibri"/>
          <w:sz w:val="22"/>
          <w:szCs w:val="22"/>
        </w:rPr>
      </w:pPr>
      <w:r>
        <w:rPr>
          <w:rFonts w:ascii="Calibri" w:hAnsi="Calibri" w:cs="Calibri"/>
          <w:color w:val="000000"/>
          <w:sz w:val="22"/>
          <w:szCs w:val="22"/>
        </w:rPr>
        <w:t>Vlastníctvo na zhotovovanej veci</w:t>
      </w:r>
    </w:p>
    <w:p w:rsidR="00ED0A6B" w:rsidRDefault="00ED0A6B">
      <w:pPr>
        <w:pStyle w:val="Standard"/>
        <w:jc w:val="both"/>
        <w:rPr>
          <w:rFonts w:ascii="Calibri" w:hAnsi="Calibri"/>
          <w:sz w:val="22"/>
          <w:szCs w:val="22"/>
        </w:rPr>
      </w:pPr>
    </w:p>
    <w:p w:rsidR="00ED0A6B" w:rsidRDefault="0082239D">
      <w:pPr>
        <w:pStyle w:val="Standard"/>
        <w:ind w:left="1134" w:hanging="567"/>
        <w:jc w:val="both"/>
        <w:rPr>
          <w:rFonts w:ascii="Calibri" w:hAnsi="Calibri"/>
          <w:sz w:val="22"/>
          <w:szCs w:val="22"/>
        </w:rPr>
      </w:pPr>
      <w:r>
        <w:rPr>
          <w:rFonts w:ascii="Calibri" w:hAnsi="Calibri" w:cs="Calibri"/>
          <w:color w:val="000000"/>
          <w:sz w:val="22"/>
          <w:szCs w:val="22"/>
        </w:rPr>
        <w:t xml:space="preserve">Dňom nadobudnutia účinnosti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a zápisničným prevzatím staveniska je zh</w:t>
      </w:r>
      <w:r>
        <w:rPr>
          <w:rFonts w:ascii="Calibri" w:hAnsi="Calibri" w:cs="Calibri"/>
          <w:color w:val="000000"/>
          <w:sz w:val="22"/>
          <w:szCs w:val="22"/>
        </w:rPr>
        <w:t>otoviteľ zodpovedný za všetky škody na majetku objednávateľa a súkromných pozemkoch dotknutých výstavbou, ktoré sa na zhotovovanej veci vyskytnú.</w:t>
      </w:r>
    </w:p>
    <w:p w:rsidR="00ED0A6B" w:rsidRDefault="00ED0A6B">
      <w:pPr>
        <w:pStyle w:val="Standard"/>
        <w:ind w:left="1134"/>
        <w:jc w:val="both"/>
        <w:rPr>
          <w:rFonts w:ascii="Calibri" w:hAnsi="Calibri"/>
          <w:sz w:val="22"/>
          <w:szCs w:val="22"/>
        </w:rPr>
      </w:pPr>
    </w:p>
    <w:p w:rsidR="00ED0A6B" w:rsidRDefault="0082239D">
      <w:pPr>
        <w:pStyle w:val="Standard"/>
        <w:ind w:left="1134" w:hanging="567"/>
        <w:jc w:val="both"/>
        <w:rPr>
          <w:rFonts w:ascii="Calibri" w:hAnsi="Calibri"/>
          <w:sz w:val="22"/>
          <w:szCs w:val="22"/>
        </w:rPr>
      </w:pPr>
      <w:r>
        <w:rPr>
          <w:rFonts w:ascii="Calibri" w:hAnsi="Calibri" w:cs="Calibri"/>
          <w:color w:val="000000"/>
          <w:sz w:val="22"/>
          <w:szCs w:val="22"/>
        </w:rPr>
        <w:t>Vlastnícke právo zo zhotoviteľa na objednávateľa prechádza postupne, realizovaním etáp diela.</w:t>
      </w:r>
    </w:p>
    <w:p w:rsidR="00ED0A6B" w:rsidRDefault="00ED0A6B">
      <w:pPr>
        <w:pStyle w:val="Standard"/>
        <w:jc w:val="both"/>
        <w:rPr>
          <w:rFonts w:ascii="Calibri" w:hAnsi="Calibri"/>
          <w:sz w:val="22"/>
          <w:szCs w:val="22"/>
        </w:rPr>
      </w:pPr>
    </w:p>
    <w:p w:rsidR="00ED0A6B" w:rsidRDefault="0082239D">
      <w:pPr>
        <w:pStyle w:val="Standard"/>
        <w:ind w:left="567" w:hanging="567"/>
        <w:jc w:val="both"/>
        <w:rPr>
          <w:rFonts w:ascii="Calibri" w:hAnsi="Calibri"/>
          <w:sz w:val="22"/>
          <w:szCs w:val="22"/>
        </w:rPr>
      </w:pPr>
      <w:r>
        <w:rPr>
          <w:rFonts w:ascii="Calibri" w:hAnsi="Calibri" w:cs="Calibri"/>
          <w:color w:val="000000"/>
          <w:sz w:val="22"/>
          <w:szCs w:val="22"/>
        </w:rPr>
        <w:t>Podmienkou odo</w:t>
      </w:r>
      <w:r>
        <w:rPr>
          <w:rFonts w:ascii="Calibri" w:hAnsi="Calibri" w:cs="Calibri"/>
          <w:color w:val="000000"/>
          <w:sz w:val="22"/>
          <w:szCs w:val="22"/>
        </w:rPr>
        <w:t>vzdania a prevzatia diela je úspešné vykonanie všetkých skúšok predpísaných osobitnými predpismi, záväznými normami a projektovou dokumentáciou. Doklady o týchto skúškach podmieňujú prevzatie tohto diela.</w:t>
      </w:r>
    </w:p>
    <w:p w:rsidR="00ED0A6B" w:rsidRDefault="00ED0A6B">
      <w:pPr>
        <w:pStyle w:val="Standard"/>
        <w:ind w:left="567"/>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Ukončenie prác</w:t>
      </w:r>
    </w:p>
    <w:p w:rsidR="00ED0A6B" w:rsidRDefault="00ED0A6B">
      <w:pPr>
        <w:pStyle w:val="Standard"/>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 xml:space="preserve">Zhotoviteľ písomne oznámi </w:t>
      </w:r>
      <w:r>
        <w:rPr>
          <w:rFonts w:ascii="Calibri" w:hAnsi="Calibri" w:cs="Calibri"/>
          <w:color w:val="000000"/>
          <w:sz w:val="22"/>
          <w:szCs w:val="22"/>
        </w:rPr>
        <w:t>objednávateľovi pripravenosť na odovzdanie diela najneskôr 10 kalendárnych dní pred termínom, kedy by malo byť pripravené na odovzdanie.</w:t>
      </w:r>
    </w:p>
    <w:p w:rsidR="00ED0A6B" w:rsidRDefault="00ED0A6B">
      <w:pPr>
        <w:pStyle w:val="Standard"/>
        <w:ind w:left="993"/>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Objednávateľ na základe oznámenia zhotoviteľa zvolá preberacie konanie.</w:t>
      </w:r>
    </w:p>
    <w:p w:rsidR="00ED0A6B" w:rsidRDefault="00ED0A6B">
      <w:pPr>
        <w:pStyle w:val="Standard"/>
        <w:ind w:left="426"/>
        <w:jc w:val="both"/>
        <w:rPr>
          <w:rFonts w:ascii="Calibri" w:hAnsi="Calibri"/>
          <w:sz w:val="22"/>
          <w:szCs w:val="22"/>
        </w:rPr>
      </w:pPr>
    </w:p>
    <w:p w:rsidR="00ED0A6B" w:rsidRDefault="0082239D">
      <w:pPr>
        <w:pStyle w:val="Standard"/>
        <w:ind w:left="993" w:hanging="567"/>
        <w:jc w:val="both"/>
        <w:rPr>
          <w:rFonts w:ascii="Calibri" w:hAnsi="Calibri"/>
          <w:sz w:val="22"/>
          <w:szCs w:val="22"/>
        </w:rPr>
      </w:pPr>
      <w:r>
        <w:rPr>
          <w:rFonts w:ascii="Calibri" w:hAnsi="Calibri" w:cs="Calibri"/>
          <w:color w:val="000000"/>
          <w:sz w:val="22"/>
          <w:szCs w:val="22"/>
        </w:rPr>
        <w:t>Objednávateľ prevezme dielo len bez vád a ned</w:t>
      </w:r>
      <w:r>
        <w:rPr>
          <w:rFonts w:ascii="Calibri" w:hAnsi="Calibri" w:cs="Calibri"/>
          <w:color w:val="000000"/>
          <w:sz w:val="22"/>
          <w:szCs w:val="22"/>
        </w:rPr>
        <w:t>orobkov. Vadou sa rozumie odchýlka v kvalite, rozsahu a parametroch diela stanovených touto zmluvou a obecne záväznými technickými normami a predpismi. Nedorobkom sa rozumie nedokončená práca proti zmluve.</w:t>
      </w:r>
      <w:r>
        <w:rPr>
          <w:rFonts w:ascii="Calibri" w:hAnsi="Calibri" w:cs="Calibri"/>
          <w:color w:val="000000"/>
          <w:sz w:val="22"/>
          <w:szCs w:val="22"/>
        </w:rPr>
        <w:tab/>
      </w:r>
    </w:p>
    <w:p w:rsidR="00ED0A6B" w:rsidRDefault="00ED0A6B">
      <w:pPr>
        <w:pStyle w:val="Standard"/>
        <w:rPr>
          <w:rFonts w:ascii="Calibri" w:hAnsi="Calibri"/>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t>Čl. 9. ZMLUVNÉ POKUTY A ÚROKY</w:t>
      </w:r>
    </w:p>
    <w:p w:rsidR="00ED0A6B" w:rsidRDefault="00ED0A6B">
      <w:pPr>
        <w:pStyle w:val="Standard"/>
        <w:jc w:val="center"/>
        <w:rPr>
          <w:rFonts w:ascii="Calibri" w:hAnsi="Calibri" w:cs="Calibri"/>
          <w:b/>
          <w:color w:val="000000"/>
          <w:sz w:val="22"/>
          <w:szCs w:val="22"/>
        </w:rPr>
      </w:pPr>
    </w:p>
    <w:p w:rsidR="00ED0A6B" w:rsidRDefault="0082239D">
      <w:pPr>
        <w:pStyle w:val="Standard"/>
        <w:numPr>
          <w:ilvl w:val="0"/>
          <w:numId w:val="13"/>
        </w:numPr>
        <w:ind w:left="426"/>
        <w:jc w:val="both"/>
        <w:rPr>
          <w:rFonts w:ascii="Calibri" w:hAnsi="Calibri"/>
          <w:sz w:val="22"/>
          <w:szCs w:val="22"/>
        </w:rPr>
      </w:pPr>
      <w:r>
        <w:rPr>
          <w:rFonts w:ascii="Calibri" w:hAnsi="Calibri" w:cs="Calibri"/>
          <w:color w:val="000000"/>
          <w:sz w:val="22"/>
          <w:szCs w:val="22"/>
        </w:rPr>
        <w:t xml:space="preserve">V prípade, že </w:t>
      </w:r>
      <w:r>
        <w:rPr>
          <w:rFonts w:ascii="Calibri" w:hAnsi="Calibri" w:cs="Calibri"/>
          <w:color w:val="000000"/>
          <w:sz w:val="22"/>
          <w:szCs w:val="22"/>
        </w:rPr>
        <w:t xml:space="preserve">z dôvodu nedodržania termínu vykonania diela zo strany zhotoviteľa, alebo z dôvodu nesplnenia záväzku zhotoviteľa zaplatí zhotoviteľ objednávateľovi zmluvnú pokutu vo výške 0,05 % z ceny diela uvedenej v článku 5 tejto zmluvy a to za každý aj začatý deň o </w:t>
      </w:r>
      <w:r>
        <w:rPr>
          <w:rFonts w:ascii="Calibri" w:hAnsi="Calibri" w:cs="Calibri"/>
          <w:color w:val="000000"/>
          <w:sz w:val="22"/>
          <w:szCs w:val="22"/>
        </w:rPr>
        <w:t>ktorý je v omeškaní s realizáciou diela. Zaplatenie zmluvnej pokuty nezbavuje zhotoviteľa jeho zodpovednosti.</w:t>
      </w:r>
    </w:p>
    <w:p w:rsidR="00ED0A6B" w:rsidRDefault="0082239D">
      <w:pPr>
        <w:pStyle w:val="Standard"/>
        <w:rPr>
          <w:rFonts w:ascii="Calibri" w:hAnsi="Calibri"/>
          <w:sz w:val="22"/>
          <w:szCs w:val="22"/>
        </w:rPr>
      </w:pPr>
      <w:r>
        <w:rPr>
          <w:rFonts w:ascii="Calibri" w:hAnsi="Calibri" w:cs="Calibri"/>
          <w:color w:val="000000"/>
          <w:sz w:val="22"/>
          <w:szCs w:val="22"/>
        </w:rPr>
        <w:tab/>
      </w: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Objednávateľ zaplatí zhotoviteľovi úrok z omeškania za každý aj začatý deň o ktorý je v omeškaní  za: omeškanie s úhradou faktúry 0,05 %  z dlžn</w:t>
      </w:r>
      <w:r>
        <w:rPr>
          <w:rFonts w:ascii="Calibri" w:hAnsi="Calibri" w:cs="Calibri"/>
          <w:color w:val="000000"/>
          <w:sz w:val="22"/>
          <w:szCs w:val="22"/>
        </w:rPr>
        <w:t>ej čiastky.</w:t>
      </w:r>
    </w:p>
    <w:p w:rsidR="00ED0A6B" w:rsidRDefault="0082239D">
      <w:pPr>
        <w:pStyle w:val="Standard"/>
        <w:rPr>
          <w:rFonts w:ascii="Calibri" w:hAnsi="Calibri"/>
          <w:sz w:val="22"/>
          <w:szCs w:val="22"/>
        </w:rPr>
      </w:pPr>
      <w:r>
        <w:rPr>
          <w:rFonts w:ascii="Calibri" w:hAnsi="Calibri" w:cs="Calibri"/>
          <w:color w:val="FF0000"/>
          <w:sz w:val="22"/>
          <w:szCs w:val="22"/>
        </w:rPr>
        <w:tab/>
      </w:r>
    </w:p>
    <w:p w:rsidR="00ED0A6B" w:rsidRDefault="0082239D">
      <w:pPr>
        <w:pStyle w:val="Standard"/>
        <w:jc w:val="center"/>
        <w:rPr>
          <w:rFonts w:ascii="Calibri" w:hAnsi="Calibri"/>
          <w:sz w:val="22"/>
          <w:szCs w:val="22"/>
        </w:rPr>
      </w:pPr>
      <w:r>
        <w:rPr>
          <w:rFonts w:ascii="Calibri" w:hAnsi="Calibri" w:cs="Calibri"/>
          <w:b/>
          <w:color w:val="000000"/>
          <w:sz w:val="22"/>
          <w:szCs w:val="22"/>
        </w:rPr>
        <w:t>Čl.</w:t>
      </w:r>
      <w:r>
        <w:rPr>
          <w:rFonts w:ascii="Calibri" w:hAnsi="Calibri" w:cs="Calibri"/>
          <w:color w:val="000000"/>
          <w:sz w:val="22"/>
          <w:szCs w:val="22"/>
        </w:rPr>
        <w:t xml:space="preserve"> </w:t>
      </w:r>
      <w:r>
        <w:rPr>
          <w:rFonts w:ascii="Calibri" w:hAnsi="Calibri" w:cs="Calibri"/>
          <w:b/>
          <w:color w:val="000000"/>
          <w:sz w:val="22"/>
          <w:szCs w:val="22"/>
        </w:rPr>
        <w:t>10. VYŠŠIA MOC</w:t>
      </w:r>
    </w:p>
    <w:p w:rsidR="00ED0A6B" w:rsidRDefault="00ED0A6B">
      <w:pPr>
        <w:pStyle w:val="Standard"/>
        <w:jc w:val="center"/>
        <w:rPr>
          <w:rFonts w:ascii="Calibri" w:hAnsi="Calibri" w:cs="Calibri"/>
          <w:b/>
          <w:color w:val="000000"/>
          <w:sz w:val="22"/>
          <w:szCs w:val="22"/>
        </w:rPr>
      </w:pPr>
    </w:p>
    <w:p w:rsidR="00ED0A6B" w:rsidRDefault="0082239D">
      <w:pPr>
        <w:pStyle w:val="Standard"/>
        <w:numPr>
          <w:ilvl w:val="0"/>
          <w:numId w:val="14"/>
        </w:numPr>
        <w:ind w:left="426" w:hanging="426"/>
        <w:jc w:val="both"/>
        <w:rPr>
          <w:rFonts w:ascii="Calibri" w:hAnsi="Calibri"/>
          <w:sz w:val="22"/>
          <w:szCs w:val="22"/>
        </w:rPr>
      </w:pPr>
      <w:r>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Ak sa splnenie tejto zmluvy stane nemožný</w:t>
      </w:r>
      <w:r>
        <w:rPr>
          <w:rFonts w:ascii="Calibri" w:hAnsi="Calibri" w:cs="Calibri"/>
          <w:color w:val="000000"/>
          <w:sz w:val="22"/>
          <w:szCs w:val="22"/>
        </w:rPr>
        <w:t>m do troch mesiacov od vyskytnutia sa vyššej moci, strana, ktorá sa bude chcieť odvolať na vyššiu moc, požiada druhú stranu o úpravu zmluvy vo vzťahu k predmetu, cene a času plnenia. Ak nedôjde k dohode, má strana, ktorá sa odvolala na vyššiu moc, právo od</w:t>
      </w:r>
      <w:r>
        <w:rPr>
          <w:rFonts w:ascii="Calibri" w:hAnsi="Calibri" w:cs="Calibri"/>
          <w:color w:val="000000"/>
          <w:sz w:val="22"/>
          <w:szCs w:val="22"/>
        </w:rPr>
        <w:t>stúpiť od zmluvy. Účinky odstúpenia nastanú dňom doručenia oznámenia.</w:t>
      </w:r>
    </w:p>
    <w:p w:rsidR="00ED0A6B" w:rsidRDefault="00ED0A6B">
      <w:pPr>
        <w:pStyle w:val="Standard"/>
        <w:rPr>
          <w:rFonts w:ascii="Calibri" w:hAnsi="Calibri" w:cs="Calibri"/>
          <w:b/>
          <w:color w:val="000000"/>
          <w:sz w:val="22"/>
          <w:szCs w:val="22"/>
        </w:rPr>
      </w:pPr>
    </w:p>
    <w:p w:rsidR="00ED0A6B" w:rsidRDefault="0082239D">
      <w:pPr>
        <w:pStyle w:val="Textbody"/>
        <w:jc w:val="center"/>
        <w:rPr>
          <w:rFonts w:ascii="Calibri" w:hAnsi="Calibri"/>
          <w:sz w:val="22"/>
          <w:szCs w:val="22"/>
        </w:rPr>
      </w:pPr>
      <w:r>
        <w:rPr>
          <w:rFonts w:ascii="Calibri" w:hAnsi="Calibri" w:cs="Calibri"/>
          <w:b/>
          <w:color w:val="000000"/>
          <w:sz w:val="22"/>
          <w:szCs w:val="22"/>
        </w:rPr>
        <w:t>Čl. 11. SPOLUPÔSOBENIE A PODKLADY OBJEDNÁVATEĽA</w:t>
      </w:r>
    </w:p>
    <w:p w:rsidR="00ED0A6B" w:rsidRDefault="0082239D">
      <w:pPr>
        <w:pStyle w:val="Textbody"/>
        <w:numPr>
          <w:ilvl w:val="0"/>
          <w:numId w:val="15"/>
        </w:numPr>
        <w:ind w:left="426" w:hanging="426"/>
        <w:jc w:val="both"/>
        <w:rPr>
          <w:rFonts w:ascii="Calibri" w:hAnsi="Calibri"/>
          <w:sz w:val="22"/>
          <w:szCs w:val="22"/>
        </w:rPr>
      </w:pPr>
      <w:r>
        <w:rPr>
          <w:rFonts w:ascii="Calibri" w:hAnsi="Calibri" w:cs="Calibri"/>
          <w:color w:val="000000"/>
          <w:sz w:val="22"/>
          <w:szCs w:val="22"/>
        </w:rPr>
        <w:t xml:space="preserve">Zhotoviteľ zhotoví dielo použitím týchto vecí a podkladov, ktoré poskytne objednávateľ v dohodnutých termínoch : odovzdá stavenisko na </w:t>
      </w:r>
      <w:r>
        <w:rPr>
          <w:rFonts w:ascii="Calibri" w:hAnsi="Calibri" w:cs="Calibri"/>
          <w:color w:val="000000"/>
          <w:sz w:val="22"/>
          <w:szCs w:val="22"/>
        </w:rPr>
        <w:t>základe písomnej výzvy zhotoviteľovi v súlade s čl. 4 bodom 1 tejto zmluvy.</w:t>
      </w:r>
    </w:p>
    <w:p w:rsidR="00ED0A6B" w:rsidRDefault="0082239D">
      <w:pPr>
        <w:pStyle w:val="Textbody"/>
        <w:ind w:left="426" w:hanging="426"/>
        <w:jc w:val="both"/>
        <w:rPr>
          <w:rFonts w:ascii="Calibri" w:hAnsi="Calibri"/>
          <w:sz w:val="22"/>
          <w:szCs w:val="22"/>
        </w:rPr>
      </w:pPr>
      <w:r>
        <w:rPr>
          <w:rFonts w:ascii="Calibri" w:hAnsi="Calibri" w:cs="Calibri"/>
          <w:color w:val="000000"/>
          <w:sz w:val="22"/>
          <w:szCs w:val="22"/>
        </w:rPr>
        <w:t>Spolupráca zhotoviteľa s objednávateľom na stavbe:</w:t>
      </w: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Za spolupôsobenie objednávateľa sa označuje odovzdanie staveniska, priebežné platenie ceny za dielo, prevzatie diela a dodržanie </w:t>
      </w:r>
      <w:r>
        <w:rPr>
          <w:rFonts w:ascii="Calibri" w:hAnsi="Calibri" w:cs="Calibri"/>
          <w:color w:val="000000"/>
          <w:sz w:val="22"/>
          <w:szCs w:val="22"/>
        </w:rPr>
        <w:t xml:space="preserve">čl. 6. a čl. 8.  tejto </w:t>
      </w:r>
      <w:proofErr w:type="spellStart"/>
      <w:r>
        <w:rPr>
          <w:rFonts w:ascii="Calibri" w:hAnsi="Calibri" w:cs="Calibri"/>
          <w:color w:val="000000"/>
          <w:sz w:val="22"/>
          <w:szCs w:val="22"/>
        </w:rPr>
        <w:t>ZoD</w:t>
      </w:r>
      <w:proofErr w:type="spellEnd"/>
      <w:r>
        <w:rPr>
          <w:rFonts w:ascii="Calibri" w:hAnsi="Calibri" w:cs="Calibri"/>
          <w:color w:val="000000"/>
          <w:sz w:val="22"/>
          <w:szCs w:val="22"/>
        </w:rPr>
        <w:t>.</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lastRenderedPageBreak/>
        <w:t>Styk objednávateľa so zhotoviteľom bude vykonávaný pomocou záznamov v stavebnom denníku, pravidelnými kontrolnými dňami a ďalšími potrebnými a dostupnými formami - vyžaduje sa však písomná forma.</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Stavebný denník bude viesť zho</w:t>
      </w:r>
      <w:r>
        <w:rPr>
          <w:rFonts w:ascii="Calibri" w:hAnsi="Calibri" w:cs="Calibri"/>
          <w:color w:val="000000"/>
          <w:sz w:val="22"/>
          <w:szCs w:val="22"/>
        </w:rPr>
        <w:t xml:space="preserve">toviteľ odo dňa prevzatia staveniska do termínu zápisničného prevzatia stavby objednávateľom bez vád a nedorobkov. Do denníka sa budú zapisovať všetky skutočnosti rozhodné pre plnenie </w:t>
      </w:r>
      <w:proofErr w:type="spellStart"/>
      <w:r>
        <w:rPr>
          <w:rFonts w:ascii="Calibri" w:hAnsi="Calibri" w:cs="Calibri"/>
          <w:color w:val="000000"/>
          <w:sz w:val="22"/>
          <w:szCs w:val="22"/>
        </w:rPr>
        <w:t>ZoD</w:t>
      </w:r>
      <w:proofErr w:type="spellEnd"/>
      <w:r>
        <w:rPr>
          <w:rFonts w:ascii="Calibri" w:hAnsi="Calibri" w:cs="Calibri"/>
          <w:color w:val="000000"/>
          <w:sz w:val="22"/>
          <w:szCs w:val="22"/>
        </w:rPr>
        <w:t>. Objednávateľ je povinný sledovať obsah denníka a k zápisom pripájať</w:t>
      </w:r>
      <w:r>
        <w:rPr>
          <w:rFonts w:ascii="Calibri" w:hAnsi="Calibri" w:cs="Calibri"/>
          <w:color w:val="000000"/>
          <w:sz w:val="22"/>
          <w:szCs w:val="22"/>
        </w:rPr>
        <w:t xml:space="preserve"> svoje stanovisko. Ak technický dozor nesúhlasí s obsahom zápisu v stavebnom denníku, zapíše to do troch pracovných dní s uvedením dôvodov. Inak sa predpokladá, že s obsahom súhlasí.</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Zmeny v poverených osobách stavbyvedúceho a objednávateľa sú obidve zmlu</w:t>
      </w:r>
      <w:r>
        <w:rPr>
          <w:rFonts w:ascii="Calibri" w:hAnsi="Calibri" w:cs="Calibri"/>
          <w:color w:val="000000"/>
          <w:sz w:val="22"/>
          <w:szCs w:val="22"/>
        </w:rPr>
        <w:t>vné strany povinné vykonať zápisom v stavebnom denníku do 3 dní od dátumu zmeny.</w:t>
      </w:r>
    </w:p>
    <w:p w:rsidR="00ED0A6B" w:rsidRDefault="00ED0A6B">
      <w:pPr>
        <w:pStyle w:val="Standard"/>
        <w:jc w:val="both"/>
        <w:rPr>
          <w:rFonts w:ascii="Calibri" w:hAnsi="Calibri" w:cs="Calibri"/>
          <w:color w:val="000000"/>
          <w:sz w:val="22"/>
          <w:szCs w:val="22"/>
        </w:rPr>
      </w:pPr>
    </w:p>
    <w:p w:rsidR="00ED0A6B" w:rsidRDefault="0082239D">
      <w:pPr>
        <w:pStyle w:val="Standard"/>
        <w:jc w:val="center"/>
        <w:rPr>
          <w:rFonts w:ascii="Calibri" w:hAnsi="Calibri"/>
          <w:sz w:val="22"/>
          <w:szCs w:val="22"/>
        </w:rPr>
      </w:pPr>
      <w:r>
        <w:rPr>
          <w:rFonts w:ascii="Calibri" w:hAnsi="Calibri" w:cs="Calibri"/>
          <w:b/>
          <w:color w:val="000000"/>
          <w:sz w:val="22"/>
          <w:szCs w:val="22"/>
        </w:rPr>
        <w:t>Čl. 13.  OSTATNÉ USTANOVENIA</w:t>
      </w:r>
    </w:p>
    <w:p w:rsidR="00ED0A6B" w:rsidRDefault="0082239D">
      <w:pPr>
        <w:pStyle w:val="Standard"/>
        <w:numPr>
          <w:ilvl w:val="0"/>
          <w:numId w:val="16"/>
        </w:numPr>
        <w:ind w:left="426" w:hanging="426"/>
        <w:rPr>
          <w:rFonts w:ascii="Calibri" w:hAnsi="Calibri"/>
          <w:sz w:val="22"/>
          <w:szCs w:val="22"/>
        </w:rPr>
      </w:pPr>
      <w:r>
        <w:rPr>
          <w:rFonts w:ascii="Calibri" w:hAnsi="Calibri" w:cs="Calibri"/>
          <w:color w:val="000000"/>
          <w:sz w:val="22"/>
          <w:szCs w:val="22"/>
        </w:rPr>
        <w:t>Obchodné tajomstvo</w:t>
      </w:r>
    </w:p>
    <w:p w:rsidR="00ED0A6B" w:rsidRDefault="00ED0A6B">
      <w:pPr>
        <w:pStyle w:val="Standard"/>
        <w:ind w:left="426"/>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Za spolupôsobenie objednávateľa sa označuje odovzdanie staveniska, platba ceny za dielo, prevzatie diela a dodržanie čl. 6. a</w:t>
      </w:r>
      <w:r>
        <w:rPr>
          <w:rFonts w:ascii="Calibri" w:hAnsi="Calibri" w:cs="Calibri"/>
          <w:color w:val="000000"/>
          <w:sz w:val="22"/>
          <w:szCs w:val="22"/>
        </w:rPr>
        <w:t xml:space="preserve"> čl. 8.  tejto </w:t>
      </w:r>
      <w:proofErr w:type="spellStart"/>
      <w:r>
        <w:rPr>
          <w:rFonts w:ascii="Calibri" w:hAnsi="Calibri" w:cs="Calibri"/>
          <w:color w:val="000000"/>
          <w:sz w:val="22"/>
          <w:szCs w:val="22"/>
        </w:rPr>
        <w:t>ZoD</w:t>
      </w:r>
      <w:proofErr w:type="spellEnd"/>
      <w:r>
        <w:rPr>
          <w:rFonts w:ascii="Calibri" w:hAnsi="Calibri" w:cs="Calibri"/>
          <w:color w:val="000000"/>
          <w:sz w:val="22"/>
          <w:szCs w:val="22"/>
        </w:rPr>
        <w:t>.</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w:t>
      </w:r>
      <w:r>
        <w:rPr>
          <w:rFonts w:ascii="Calibri" w:hAnsi="Calibri" w:cs="Calibri"/>
          <w:color w:val="000000"/>
          <w:sz w:val="22"/>
          <w:szCs w:val="22"/>
        </w:rPr>
        <w:t>jto zmluvy.</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rsidR="00ED0A6B" w:rsidRDefault="00ED0A6B">
      <w:pPr>
        <w:pStyle w:val="Standard"/>
        <w:ind w:left="426"/>
        <w:rPr>
          <w:rFonts w:ascii="Calibri" w:hAnsi="Calibri"/>
          <w:sz w:val="22"/>
          <w:szCs w:val="22"/>
        </w:rPr>
      </w:pPr>
    </w:p>
    <w:p w:rsidR="00ED0A6B" w:rsidRDefault="0082239D">
      <w:pPr>
        <w:pStyle w:val="Standard"/>
        <w:numPr>
          <w:ilvl w:val="0"/>
          <w:numId w:val="3"/>
        </w:numPr>
        <w:ind w:left="426" w:hanging="426"/>
        <w:rPr>
          <w:rFonts w:ascii="Calibri" w:hAnsi="Calibri"/>
          <w:sz w:val="22"/>
          <w:szCs w:val="22"/>
        </w:rPr>
      </w:pPr>
      <w:r>
        <w:rPr>
          <w:rFonts w:ascii="Calibri" w:hAnsi="Calibri" w:cs="Calibri"/>
          <w:color w:val="000000"/>
          <w:sz w:val="22"/>
          <w:szCs w:val="22"/>
        </w:rPr>
        <w:t>Vykonávanie diela</w:t>
      </w:r>
    </w:p>
    <w:p w:rsidR="00ED0A6B" w:rsidRDefault="00ED0A6B">
      <w:pPr>
        <w:pStyle w:val="Standard"/>
        <w:ind w:left="426"/>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Zhotoviteľ bude pri plnení predmetu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postupovať s odbornou starostlivosťou na </w:t>
      </w:r>
      <w:r>
        <w:rPr>
          <w:rFonts w:ascii="Calibri" w:hAnsi="Calibri" w:cs="Calibri"/>
          <w:color w:val="000000"/>
          <w:sz w:val="22"/>
          <w:szCs w:val="22"/>
        </w:rPr>
        <w:tab/>
        <w:t xml:space="preserve">vysokej profesionálnej úrovni. Zaväzuje sa  dodržiavať všeobecne záväzné predpisy (Stavebný zákon a s ním súvisiace predpisy a nariadenia, ktorý stanovuje zásady pre </w:t>
      </w:r>
      <w:r>
        <w:rPr>
          <w:rFonts w:ascii="Calibri" w:hAnsi="Calibri" w:cs="Calibri"/>
          <w:color w:val="000000"/>
          <w:sz w:val="22"/>
          <w:szCs w:val="22"/>
        </w:rPr>
        <w:tab/>
        <w:t>výstavb</w:t>
      </w:r>
      <w:r>
        <w:rPr>
          <w:rFonts w:ascii="Calibri" w:hAnsi="Calibri" w:cs="Calibri"/>
          <w:color w:val="000000"/>
          <w:sz w:val="22"/>
          <w:szCs w:val="22"/>
        </w:rPr>
        <w:t>u) a podmienky tejto zmluvy  Zhotoviteľ sa bude riadiť východiskovými podkladmi objednávateľa, pokynmi objednávateľa, zápismi a dohodami oprávnených pracovníkov zmluvných strán, rozhodnutiami  a vyjadreniami dotknutých orgánov štátnej správy.</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j</w:t>
      </w:r>
      <w:r>
        <w:rPr>
          <w:rFonts w:ascii="Calibri" w:hAnsi="Calibri" w:cs="Calibri"/>
          <w:color w:val="000000"/>
          <w:sz w:val="22"/>
          <w:szCs w:val="22"/>
        </w:rPr>
        <w:t>e povinný upozorniť objednávateľa na nevyhovujúce vlastnosti vecí, ktoré od neho prevzal, alebo na nevhodné pokyny, ktoré mu objednávateľ dal na vyhotovenie diela. Ak túto povinnosť zhotoviteľ splnil, nezodpovedá za nemožnosť dokončenia diela, pokiaľ objed</w:t>
      </w:r>
      <w:r>
        <w:rPr>
          <w:rFonts w:ascii="Calibri" w:hAnsi="Calibri" w:cs="Calibri"/>
          <w:color w:val="000000"/>
          <w:sz w:val="22"/>
          <w:szCs w:val="22"/>
        </w:rPr>
        <w:t>návateľ na použití odovzdaných vecí  a dodržaní uložených  pokynov trvá.</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je zodpovedný za:</w:t>
      </w:r>
    </w:p>
    <w:p w:rsidR="00ED0A6B" w:rsidRDefault="0082239D">
      <w:pPr>
        <w:pStyle w:val="Standard"/>
        <w:numPr>
          <w:ilvl w:val="0"/>
          <w:numId w:val="17"/>
        </w:numPr>
        <w:ind w:left="1506"/>
        <w:rPr>
          <w:rFonts w:ascii="Calibri" w:hAnsi="Calibri"/>
          <w:sz w:val="22"/>
          <w:szCs w:val="22"/>
        </w:rPr>
      </w:pPr>
      <w:r>
        <w:rPr>
          <w:rFonts w:ascii="Calibri" w:hAnsi="Calibri" w:cs="Calibri"/>
          <w:color w:val="000000"/>
          <w:sz w:val="22"/>
          <w:szCs w:val="22"/>
        </w:rPr>
        <w:t>správnosť polohy, výšok, rozmerov a umiestnenia všetkých objektov stavby</w:t>
      </w:r>
    </w:p>
    <w:p w:rsidR="00ED0A6B" w:rsidRDefault="0082239D">
      <w:pPr>
        <w:pStyle w:val="Standard"/>
        <w:ind w:left="1506"/>
        <w:rPr>
          <w:rFonts w:ascii="Calibri" w:hAnsi="Calibri"/>
          <w:sz w:val="22"/>
          <w:szCs w:val="22"/>
        </w:rPr>
      </w:pPr>
      <w:r>
        <w:rPr>
          <w:rFonts w:ascii="Calibri" w:hAnsi="Calibri" w:cs="Calibri"/>
          <w:color w:val="000000"/>
          <w:sz w:val="22"/>
          <w:szCs w:val="22"/>
        </w:rPr>
        <w:t>zabezpečenie všetkých potrebných prístrojov, zariadení, pomôcok, materiálov a pr</w:t>
      </w:r>
      <w:r>
        <w:rPr>
          <w:rFonts w:ascii="Calibri" w:hAnsi="Calibri" w:cs="Calibri"/>
          <w:color w:val="000000"/>
          <w:sz w:val="22"/>
          <w:szCs w:val="22"/>
        </w:rPr>
        <w:t>acovníkov vo vzťahu k  vyššie uvedenej zodpovednosti za vytyčovacie práce.</w:t>
      </w:r>
    </w:p>
    <w:p w:rsidR="00ED0A6B" w:rsidRDefault="00ED0A6B">
      <w:pPr>
        <w:pStyle w:val="Standard"/>
        <w:ind w:left="1506"/>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Pokiaľ sa kedykoľvek v priebehu vykonávania prác zistí chybná poloha, chybné výšky, rozmery alebo umiestnenia akejkoľvek časti diela, zhotoviteľ je povinný takú vadu na vlastné nák</w:t>
      </w:r>
      <w:r>
        <w:rPr>
          <w:rFonts w:ascii="Calibri" w:hAnsi="Calibri" w:cs="Calibri"/>
          <w:color w:val="000000"/>
          <w:sz w:val="22"/>
          <w:szCs w:val="22"/>
        </w:rPr>
        <w:t>lady odstrániť ku spokojnosti objednávateľa, či už je k náprave vyzvaný technickým dozorom alebo nie.</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Počas vykonávania prác na diele zhotoviteľom, má tento právo hospodárenia na predmetnom diele. Pokiaľ objednávateľ začne svojvoľne využívať neodovzdané a</w:t>
      </w:r>
      <w:r>
        <w:rPr>
          <w:rFonts w:ascii="Calibri" w:hAnsi="Calibri" w:cs="Calibri"/>
          <w:color w:val="000000"/>
          <w:sz w:val="22"/>
          <w:szCs w:val="22"/>
        </w:rPr>
        <w:t xml:space="preserve"> neprevzaté dielo, objednávateľ zodpovedá za všetky škody spôsobené na diele.</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zodpovedá za škody a uplatnené sankcie orgánov a organizácií, ktoré počas výstavby spôsobí.</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lastRenderedPageBreak/>
        <w:t xml:space="preserve">Ak v priebehu vykonávania diela zhotoviteľ zistí nedostatky, upozorní na </w:t>
      </w:r>
      <w:proofErr w:type="spellStart"/>
      <w:r>
        <w:rPr>
          <w:rFonts w:ascii="Calibri" w:hAnsi="Calibri" w:cs="Calibri"/>
          <w:color w:val="000000"/>
          <w:sz w:val="22"/>
          <w:szCs w:val="22"/>
        </w:rPr>
        <w:t>ne</w:t>
      </w:r>
      <w:proofErr w:type="spellEnd"/>
      <w:r>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w:t>
      </w:r>
      <w:r>
        <w:rPr>
          <w:rFonts w:ascii="Calibri" w:hAnsi="Calibri" w:cs="Calibri"/>
          <w:color w:val="000000"/>
          <w:sz w:val="22"/>
          <w:szCs w:val="22"/>
        </w:rPr>
        <w:t>ak neurobí, predĺži sa doba výstavby o čas, ktorý je v omeškaní.</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Objednávateľ má právo dožadovať sa voči zhotoviteľovi, aby odstránil chyby, ktoré </w:t>
      </w:r>
      <w:r>
        <w:rPr>
          <w:rFonts w:ascii="Calibri" w:hAnsi="Calibri" w:cs="Calibri"/>
          <w:color w:val="000000"/>
          <w:sz w:val="22"/>
          <w:szCs w:val="22"/>
        </w:rPr>
        <w:tab/>
        <w:t>spôsobil nesprávnym vyhotovením a to priebežne.</w:t>
      </w:r>
    </w:p>
    <w:p w:rsidR="00ED0A6B" w:rsidRDefault="00ED0A6B">
      <w:pPr>
        <w:pStyle w:val="Standard"/>
        <w:jc w:val="both"/>
        <w:rPr>
          <w:rFonts w:ascii="Calibri" w:hAnsi="Calibri"/>
          <w:sz w:val="22"/>
          <w:szCs w:val="22"/>
        </w:rPr>
      </w:pPr>
    </w:p>
    <w:p w:rsidR="00ED0A6B" w:rsidRDefault="0082239D">
      <w:pPr>
        <w:pStyle w:val="Standard"/>
        <w:numPr>
          <w:ilvl w:val="0"/>
          <w:numId w:val="3"/>
        </w:numPr>
        <w:ind w:left="426" w:hanging="426"/>
        <w:rPr>
          <w:rFonts w:ascii="Calibri" w:hAnsi="Calibri"/>
          <w:sz w:val="22"/>
          <w:szCs w:val="22"/>
        </w:rPr>
      </w:pPr>
      <w:r>
        <w:rPr>
          <w:rFonts w:ascii="Calibri" w:hAnsi="Calibri" w:cs="Calibri"/>
          <w:color w:val="000000"/>
          <w:sz w:val="22"/>
          <w:szCs w:val="22"/>
        </w:rPr>
        <w:t>Úhrada škôd a nákladov</w:t>
      </w:r>
    </w:p>
    <w:p w:rsidR="00ED0A6B" w:rsidRDefault="0082239D">
      <w:pPr>
        <w:pStyle w:val="Standard"/>
        <w:ind w:left="426"/>
        <w:rPr>
          <w:rFonts w:ascii="Calibri" w:hAnsi="Calibri" w:cs="Calibri"/>
          <w:color w:val="000000"/>
          <w:sz w:val="22"/>
          <w:szCs w:val="22"/>
        </w:rPr>
      </w:pPr>
      <w:r>
        <w:rPr>
          <w:rFonts w:ascii="Calibri" w:hAnsi="Calibri" w:cs="Calibri"/>
          <w:color w:val="000000"/>
          <w:sz w:val="22"/>
          <w:szCs w:val="22"/>
        </w:rPr>
        <w:t xml:space="preserve">Pri uplatňovaní a úhrade  škôd a  </w:t>
      </w:r>
      <w:r>
        <w:rPr>
          <w:rFonts w:ascii="Calibri" w:hAnsi="Calibri" w:cs="Calibri"/>
          <w:color w:val="000000"/>
          <w:sz w:val="22"/>
          <w:szCs w:val="22"/>
        </w:rPr>
        <w:t>nákladov sa zmluvné strany budú riadiť  ustanoveniami § 373 až § 386 Obchodného zákonníka.</w:t>
      </w:r>
    </w:p>
    <w:p w:rsidR="00ED0A6B" w:rsidRDefault="00ED0A6B">
      <w:pPr>
        <w:pStyle w:val="Standard"/>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Poverenie k zhotoveniu iným subjektom Zhotoviteľ môže s dovolením objednávateľa, poveriť iný subjekt k zhotoveniu  niektorých prác. Tento súhlas nezbavuje zhotovite</w:t>
      </w:r>
      <w:r>
        <w:rPr>
          <w:rFonts w:ascii="Calibri" w:hAnsi="Calibri" w:cs="Calibri"/>
          <w:color w:val="000000"/>
          <w:sz w:val="22"/>
          <w:szCs w:val="22"/>
        </w:rPr>
        <w:t xml:space="preserve">ľa povinnosti a zodpovednosti  stanovenej v </w:t>
      </w:r>
      <w:proofErr w:type="spellStart"/>
      <w:r>
        <w:rPr>
          <w:rFonts w:ascii="Calibri" w:hAnsi="Calibri" w:cs="Calibri"/>
          <w:color w:val="000000"/>
          <w:sz w:val="22"/>
          <w:szCs w:val="22"/>
        </w:rPr>
        <w:t>ZoD</w:t>
      </w:r>
      <w:proofErr w:type="spellEnd"/>
      <w:r>
        <w:rPr>
          <w:rFonts w:ascii="Calibri" w:hAnsi="Calibri" w:cs="Calibri"/>
          <w:color w:val="000000"/>
          <w:sz w:val="22"/>
          <w:szCs w:val="22"/>
        </w:rPr>
        <w:t>.</w:t>
      </w:r>
    </w:p>
    <w:p w:rsidR="00ED0A6B" w:rsidRDefault="00ED0A6B">
      <w:pPr>
        <w:pStyle w:val="Standard"/>
        <w:ind w:left="426"/>
        <w:jc w:val="both"/>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Zmeny a doplnky</w:t>
      </w:r>
    </w:p>
    <w:p w:rsidR="00ED0A6B" w:rsidRDefault="00ED0A6B">
      <w:pPr>
        <w:pStyle w:val="Standard"/>
        <w:jc w:val="both"/>
        <w:rPr>
          <w:rFonts w:ascii="Calibri" w:hAnsi="Calibri"/>
          <w:sz w:val="22"/>
          <w:szCs w:val="22"/>
        </w:rPr>
      </w:pPr>
    </w:p>
    <w:p w:rsidR="00ED0A6B" w:rsidRDefault="0082239D">
      <w:pPr>
        <w:pStyle w:val="Standard"/>
        <w:numPr>
          <w:ilvl w:val="1"/>
          <w:numId w:val="22"/>
        </w:numPr>
        <w:ind w:left="720"/>
        <w:jc w:val="both"/>
        <w:rPr>
          <w:rFonts w:ascii="Calibri" w:hAnsi="Calibri"/>
          <w:sz w:val="22"/>
          <w:szCs w:val="22"/>
        </w:rPr>
      </w:pPr>
      <w:r>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rsidR="00ED0A6B" w:rsidRDefault="00ED0A6B">
      <w:pPr>
        <w:pStyle w:val="Standard"/>
        <w:ind w:left="720"/>
        <w:jc w:val="both"/>
        <w:rPr>
          <w:rFonts w:ascii="Calibri" w:hAnsi="Calibri"/>
          <w:sz w:val="22"/>
          <w:szCs w:val="22"/>
        </w:rPr>
      </w:pPr>
    </w:p>
    <w:p w:rsidR="00ED0A6B" w:rsidRDefault="0082239D">
      <w:pPr>
        <w:pStyle w:val="Standard"/>
        <w:numPr>
          <w:ilvl w:val="1"/>
          <w:numId w:val="22"/>
        </w:numPr>
        <w:ind w:left="720"/>
        <w:jc w:val="both"/>
        <w:rPr>
          <w:rFonts w:ascii="Calibri" w:hAnsi="Calibri"/>
          <w:sz w:val="22"/>
          <w:szCs w:val="22"/>
        </w:rPr>
      </w:pPr>
      <w:r>
        <w:rPr>
          <w:rFonts w:ascii="Calibri" w:hAnsi="Calibri" w:cs="Calibri"/>
          <w:color w:val="000000"/>
          <w:sz w:val="22"/>
          <w:szCs w:val="22"/>
        </w:rPr>
        <w:t>Zhotoviteľ je povinný na z</w:t>
      </w:r>
      <w:r>
        <w:rPr>
          <w:rFonts w:ascii="Calibri" w:hAnsi="Calibri" w:cs="Calibri"/>
          <w:color w:val="000000"/>
          <w:sz w:val="22"/>
          <w:szCs w:val="22"/>
        </w:rPr>
        <w:t>áklade požiadania objednávateľa:</w:t>
      </w:r>
    </w:p>
    <w:p w:rsidR="00ED0A6B" w:rsidRDefault="0082239D">
      <w:pPr>
        <w:pStyle w:val="Standard"/>
        <w:numPr>
          <w:ilvl w:val="0"/>
          <w:numId w:val="18"/>
        </w:numPr>
        <w:ind w:left="1146"/>
        <w:rPr>
          <w:rFonts w:ascii="Calibri" w:hAnsi="Calibri"/>
          <w:sz w:val="22"/>
          <w:szCs w:val="22"/>
        </w:rPr>
      </w:pPr>
      <w:r>
        <w:rPr>
          <w:rFonts w:ascii="Calibri" w:hAnsi="Calibri" w:cs="Calibri"/>
          <w:color w:val="000000"/>
          <w:sz w:val="22"/>
          <w:szCs w:val="22"/>
        </w:rPr>
        <w:t>zvýšiť alebo znížiť množstvá prác uvedených v zmluve,</w:t>
      </w:r>
    </w:p>
    <w:p w:rsidR="00ED0A6B" w:rsidRDefault="0082239D">
      <w:pPr>
        <w:pStyle w:val="Standard"/>
        <w:ind w:left="1146"/>
        <w:rPr>
          <w:rFonts w:ascii="Calibri" w:hAnsi="Calibri"/>
          <w:sz w:val="22"/>
          <w:szCs w:val="22"/>
        </w:rPr>
      </w:pPr>
      <w:r>
        <w:rPr>
          <w:rFonts w:ascii="Calibri" w:hAnsi="Calibri" w:cs="Calibri"/>
          <w:color w:val="000000"/>
          <w:sz w:val="22"/>
          <w:szCs w:val="22"/>
        </w:rPr>
        <w:t>nevykonať práce, ktoré objednávateľ určí nevykonávať,</w:t>
      </w:r>
    </w:p>
    <w:p w:rsidR="00ED0A6B" w:rsidRDefault="0082239D">
      <w:pPr>
        <w:pStyle w:val="Standard"/>
        <w:ind w:left="1146"/>
        <w:rPr>
          <w:rFonts w:ascii="Calibri" w:hAnsi="Calibri"/>
          <w:sz w:val="22"/>
          <w:szCs w:val="22"/>
        </w:rPr>
      </w:pPr>
      <w:r>
        <w:rPr>
          <w:rFonts w:ascii="Calibri" w:hAnsi="Calibri" w:cs="Calibri"/>
          <w:color w:val="000000"/>
          <w:sz w:val="22"/>
          <w:szCs w:val="22"/>
        </w:rPr>
        <w:t>zmeniť druh alebo kvalitu prác,</w:t>
      </w:r>
    </w:p>
    <w:p w:rsidR="00ED0A6B" w:rsidRDefault="0082239D">
      <w:pPr>
        <w:pStyle w:val="Standard"/>
        <w:ind w:left="1146"/>
        <w:rPr>
          <w:rFonts w:ascii="Calibri" w:hAnsi="Calibri"/>
          <w:sz w:val="22"/>
          <w:szCs w:val="22"/>
        </w:rPr>
      </w:pPr>
      <w:r>
        <w:rPr>
          <w:rFonts w:ascii="Calibri" w:hAnsi="Calibri" w:cs="Calibri"/>
          <w:color w:val="000000"/>
          <w:sz w:val="22"/>
          <w:szCs w:val="22"/>
        </w:rPr>
        <w:t>zmeniť výšku, vedenie, polohu alebo rozmery ktorejkoľvek  časti diela,</w:t>
      </w:r>
    </w:p>
    <w:p w:rsidR="00ED0A6B" w:rsidRDefault="0082239D">
      <w:pPr>
        <w:pStyle w:val="Standard"/>
        <w:ind w:left="1146"/>
        <w:rPr>
          <w:rFonts w:ascii="Calibri" w:hAnsi="Calibri"/>
          <w:sz w:val="22"/>
          <w:szCs w:val="22"/>
        </w:rPr>
      </w:pPr>
      <w:r>
        <w:rPr>
          <w:rFonts w:ascii="Calibri" w:hAnsi="Calibri" w:cs="Calibri"/>
          <w:color w:val="000000"/>
          <w:sz w:val="22"/>
          <w:szCs w:val="22"/>
        </w:rPr>
        <w:t>vykonať doda</w:t>
      </w:r>
      <w:r>
        <w:rPr>
          <w:rFonts w:ascii="Calibri" w:hAnsi="Calibri" w:cs="Calibri"/>
          <w:color w:val="000000"/>
          <w:sz w:val="22"/>
          <w:szCs w:val="22"/>
        </w:rPr>
        <w:t>točné práce nevyhnutné na dokončenie diela,</w:t>
      </w:r>
    </w:p>
    <w:p w:rsidR="00ED0A6B" w:rsidRDefault="0082239D">
      <w:pPr>
        <w:pStyle w:val="Standard"/>
        <w:ind w:left="1146"/>
        <w:rPr>
          <w:rFonts w:ascii="Calibri" w:hAnsi="Calibri"/>
          <w:sz w:val="22"/>
          <w:szCs w:val="22"/>
        </w:rPr>
      </w:pPr>
      <w:r>
        <w:rPr>
          <w:rFonts w:ascii="Calibri" w:hAnsi="Calibri" w:cs="Calibri"/>
          <w:color w:val="000000"/>
          <w:sz w:val="22"/>
          <w:szCs w:val="22"/>
        </w:rPr>
        <w:t>zmeniť postup vykonávania prác,</w:t>
      </w:r>
    </w:p>
    <w:p w:rsidR="00ED0A6B" w:rsidRDefault="00ED0A6B">
      <w:pPr>
        <w:pStyle w:val="Standard"/>
        <w:ind w:left="360"/>
        <w:rPr>
          <w:rFonts w:ascii="Calibri" w:hAnsi="Calibri" w:cs="Calibri"/>
          <w:color w:val="000000"/>
          <w:sz w:val="22"/>
          <w:szCs w:val="22"/>
        </w:rPr>
      </w:pPr>
    </w:p>
    <w:p w:rsidR="00ED0A6B" w:rsidRDefault="0082239D">
      <w:pPr>
        <w:pStyle w:val="Standard"/>
        <w:ind w:left="786"/>
        <w:jc w:val="both"/>
        <w:rPr>
          <w:rFonts w:ascii="Calibri" w:hAnsi="Calibri" w:cs="Calibri"/>
          <w:color w:val="000000"/>
          <w:sz w:val="22"/>
          <w:szCs w:val="22"/>
        </w:rPr>
      </w:pPr>
      <w:r>
        <w:rPr>
          <w:rFonts w:ascii="Calibri" w:hAnsi="Calibri" w:cs="Calibri"/>
          <w:color w:val="000000"/>
          <w:sz w:val="22"/>
          <w:szCs w:val="22"/>
        </w:rPr>
        <w:t xml:space="preserve">Tieto zmeny nebudú dôvodom k odstúpeniu od </w:t>
      </w:r>
      <w:proofErr w:type="spellStart"/>
      <w:r>
        <w:rPr>
          <w:rFonts w:ascii="Calibri" w:hAnsi="Calibri" w:cs="Calibri"/>
          <w:color w:val="000000"/>
          <w:sz w:val="22"/>
          <w:szCs w:val="22"/>
        </w:rPr>
        <w:t>ZoD</w:t>
      </w:r>
      <w:proofErr w:type="spellEnd"/>
      <w:r>
        <w:rPr>
          <w:rFonts w:ascii="Calibri" w:hAnsi="Calibri" w:cs="Calibri"/>
          <w:color w:val="000000"/>
          <w:sz w:val="22"/>
          <w:szCs w:val="22"/>
        </w:rPr>
        <w:t xml:space="preserve"> a budú ocenené v cenovej úrovni a spôsobom uvedeným v prílohe č. 1.</w:t>
      </w:r>
    </w:p>
    <w:p w:rsidR="00ED0A6B" w:rsidRDefault="00ED0A6B">
      <w:pPr>
        <w:pStyle w:val="Standard"/>
        <w:ind w:left="360"/>
        <w:jc w:val="both"/>
        <w:rPr>
          <w:rFonts w:ascii="Calibri" w:hAnsi="Calibri"/>
          <w:sz w:val="22"/>
          <w:szCs w:val="22"/>
        </w:rPr>
      </w:pPr>
    </w:p>
    <w:p w:rsidR="00ED0A6B" w:rsidRDefault="0082239D">
      <w:pPr>
        <w:pStyle w:val="Standard"/>
        <w:numPr>
          <w:ilvl w:val="1"/>
          <w:numId w:val="22"/>
        </w:numPr>
        <w:ind w:left="786" w:hanging="426"/>
        <w:jc w:val="both"/>
        <w:rPr>
          <w:rFonts w:ascii="Calibri" w:hAnsi="Calibri"/>
          <w:sz w:val="22"/>
          <w:szCs w:val="22"/>
        </w:rPr>
      </w:pPr>
      <w:r>
        <w:rPr>
          <w:rFonts w:ascii="Calibri" w:hAnsi="Calibri" w:cs="Calibri"/>
          <w:color w:val="000000"/>
          <w:sz w:val="22"/>
          <w:szCs w:val="22"/>
        </w:rPr>
        <w:t xml:space="preserve">Zhotoviteľ nevykoná zmeny žiadnych prác bez písomného súhlasu </w:t>
      </w:r>
      <w:r>
        <w:rPr>
          <w:rFonts w:ascii="Calibri" w:hAnsi="Calibri" w:cs="Calibri"/>
          <w:color w:val="000000"/>
          <w:sz w:val="22"/>
          <w:szCs w:val="22"/>
        </w:rPr>
        <w:t>objednávateľa.</w:t>
      </w:r>
    </w:p>
    <w:p w:rsidR="00ED0A6B" w:rsidRDefault="00ED0A6B">
      <w:pPr>
        <w:pStyle w:val="Standard"/>
        <w:ind w:left="786"/>
        <w:jc w:val="both"/>
        <w:rPr>
          <w:rFonts w:ascii="Calibri" w:hAnsi="Calibri"/>
          <w:sz w:val="22"/>
          <w:szCs w:val="22"/>
        </w:rPr>
      </w:pPr>
    </w:p>
    <w:p w:rsidR="00ED0A6B" w:rsidRDefault="0082239D">
      <w:pPr>
        <w:pStyle w:val="Standard"/>
        <w:numPr>
          <w:ilvl w:val="1"/>
          <w:numId w:val="22"/>
        </w:numPr>
        <w:ind w:left="786" w:hanging="426"/>
        <w:jc w:val="both"/>
        <w:rPr>
          <w:rFonts w:ascii="Calibri" w:hAnsi="Calibri"/>
          <w:sz w:val="22"/>
          <w:szCs w:val="22"/>
        </w:rPr>
      </w:pPr>
      <w:r>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Pr>
          <w:rFonts w:ascii="Calibri" w:hAnsi="Calibri" w:cs="Calibri"/>
          <w:color w:val="000000"/>
          <w:sz w:val="22"/>
          <w:szCs w:val="22"/>
        </w:rPr>
        <w:t>ZoD</w:t>
      </w:r>
      <w:proofErr w:type="spellEnd"/>
      <w:r>
        <w:rPr>
          <w:rFonts w:ascii="Calibri" w:hAnsi="Calibri" w:cs="Calibri"/>
          <w:color w:val="000000"/>
          <w:sz w:val="22"/>
          <w:szCs w:val="22"/>
        </w:rPr>
        <w:t>.</w:t>
      </w:r>
    </w:p>
    <w:p w:rsidR="00ED0A6B" w:rsidRDefault="00ED0A6B">
      <w:pPr>
        <w:pStyle w:val="Standard"/>
        <w:ind w:left="360"/>
        <w:jc w:val="both"/>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Plnenie povinností</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Zhotoviteľ si bude plniť povinnosti vyplývajúce z rozhodnutí dotknut</w:t>
      </w:r>
      <w:r>
        <w:rPr>
          <w:rFonts w:ascii="Calibri" w:hAnsi="Calibri" w:cs="Calibri"/>
          <w:color w:val="000000"/>
          <w:sz w:val="22"/>
          <w:szCs w:val="22"/>
        </w:rPr>
        <w:t>ých  orgánov štátnej správy vydaných pred začatím a počas realizácie stavby.</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V prípade porušenia resp. nesplnenia týchto povinností bude objednávateľ  prípadné sankcie uplatňovať u zhotoviteľa.</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Po ukončení každej pracovnej zmeny zhotoviteľ zabezpečí stav</w:t>
      </w:r>
      <w:r>
        <w:rPr>
          <w:rFonts w:ascii="Calibri" w:hAnsi="Calibri" w:cs="Calibri"/>
          <w:color w:val="000000"/>
          <w:sz w:val="22"/>
          <w:szCs w:val="22"/>
        </w:rPr>
        <w:t xml:space="preserve">enisko a jeho okolie </w:t>
      </w:r>
      <w:r>
        <w:rPr>
          <w:rFonts w:ascii="Calibri" w:hAnsi="Calibri" w:cs="Calibri"/>
          <w:color w:val="000000"/>
          <w:sz w:val="22"/>
          <w:szCs w:val="22"/>
        </w:rPr>
        <w:tab/>
        <w:t>tak, aby nedošlo k prípadným kolíziám a úrazom.</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Počas realizácie stavby je zhotoviteľ povinný:</w:t>
      </w:r>
    </w:p>
    <w:p w:rsidR="00ED0A6B" w:rsidRDefault="0082239D">
      <w:pPr>
        <w:pStyle w:val="Standard"/>
        <w:numPr>
          <w:ilvl w:val="0"/>
          <w:numId w:val="19"/>
        </w:numPr>
        <w:ind w:left="1506"/>
        <w:jc w:val="both"/>
        <w:rPr>
          <w:rFonts w:ascii="Calibri" w:hAnsi="Calibri"/>
          <w:sz w:val="22"/>
          <w:szCs w:val="22"/>
        </w:rPr>
      </w:pPr>
      <w:r>
        <w:rPr>
          <w:rFonts w:ascii="Calibri" w:hAnsi="Calibri" w:cs="Calibri"/>
          <w:color w:val="000000"/>
          <w:sz w:val="22"/>
          <w:szCs w:val="22"/>
        </w:rPr>
        <w:t>udržiavať na stavenisku čistotu a poriadok,</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zabezpečiť očistenie svojich mechanizmov pred vstupom na verejné komunikácie.</w:t>
      </w:r>
    </w:p>
    <w:p w:rsidR="00ED0A6B" w:rsidRDefault="00ED0A6B">
      <w:pPr>
        <w:pStyle w:val="Standard"/>
        <w:ind w:left="1506"/>
        <w:jc w:val="both"/>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Ak dohody uzavr</w:t>
      </w:r>
      <w:r>
        <w:rPr>
          <w:rFonts w:ascii="Calibri" w:hAnsi="Calibri" w:cs="Calibri"/>
          <w:color w:val="000000"/>
          <w:sz w:val="22"/>
          <w:szCs w:val="22"/>
        </w:rPr>
        <w:t>eté podľa čl. 12 bodu 2.1. majú vplyv na predmet alebo termín splnenia záväzku, musí byť súčasťou tejto dohody aj spôsob úpravy ceny. Takáto dohoda je podkladom pre vypracovanie dodatku k tejto zmluve.</w:t>
      </w:r>
    </w:p>
    <w:p w:rsidR="00ED0A6B" w:rsidRDefault="00ED0A6B">
      <w:pPr>
        <w:pStyle w:val="Standard"/>
        <w:ind w:left="426"/>
        <w:jc w:val="both"/>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Odstúpenie od zmluvy</w:t>
      </w:r>
    </w:p>
    <w:p w:rsidR="00ED0A6B" w:rsidRDefault="00ED0A6B">
      <w:pPr>
        <w:pStyle w:val="Standard"/>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Objednávateľ alebo zhotoviteľ </w:t>
      </w:r>
      <w:r>
        <w:rPr>
          <w:rFonts w:ascii="Calibri" w:hAnsi="Calibri" w:cs="Calibri"/>
          <w:color w:val="000000"/>
          <w:sz w:val="22"/>
          <w:szCs w:val="22"/>
        </w:rPr>
        <w:t>môžu odstúpiť od zmluvy ak je druhá strana príčinou podstatného porušenia zmluvy čo značne obmedzí úžitky zo zmluvy  vyplývajúce.</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Odstúpenie od zmluvy je možné len v tom prípade, keď oprávnená strana poskytla druhej strane primeranú lehotu s písomným upoz</w:t>
      </w:r>
      <w:r>
        <w:rPr>
          <w:rFonts w:ascii="Calibri" w:hAnsi="Calibri" w:cs="Calibri"/>
          <w:color w:val="000000"/>
          <w:sz w:val="22"/>
          <w:szCs w:val="22"/>
        </w:rPr>
        <w:t>ornením, že po jej nedodržaní od zmluvy  odstúpi.</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Pre odstúpenie od zmluvy platia § 344 § 351 Obchodného zákonníka.</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Odstúpenie od zmluvy je možné pri porušení zmluvy ktoroukoľvek zo zmluvných strán.</w:t>
      </w:r>
    </w:p>
    <w:p w:rsidR="00ED0A6B" w:rsidRDefault="00ED0A6B">
      <w:pPr>
        <w:pStyle w:val="Standard"/>
        <w:ind w:left="426"/>
        <w:jc w:val="both"/>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Vymedzenie prípadov podstatného a nepodstatného poruše</w:t>
      </w:r>
      <w:r>
        <w:rPr>
          <w:rFonts w:ascii="Calibri" w:hAnsi="Calibri" w:cs="Calibri"/>
          <w:color w:val="000000"/>
          <w:sz w:val="22"/>
          <w:szCs w:val="22"/>
        </w:rPr>
        <w:t>nia zmluvy</w:t>
      </w:r>
    </w:p>
    <w:p w:rsidR="00ED0A6B" w:rsidRDefault="00ED0A6B">
      <w:pPr>
        <w:pStyle w:val="Standard"/>
        <w:ind w:left="426"/>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Zmluvné strany označujú porušenie zmluvy za podstatné ak:</w:t>
      </w:r>
    </w:p>
    <w:p w:rsidR="00ED0A6B" w:rsidRDefault="0082239D">
      <w:pPr>
        <w:pStyle w:val="Standard"/>
        <w:numPr>
          <w:ilvl w:val="0"/>
          <w:numId w:val="20"/>
        </w:numPr>
        <w:ind w:left="1506"/>
        <w:jc w:val="both"/>
        <w:rPr>
          <w:rFonts w:ascii="Calibri" w:hAnsi="Calibri"/>
          <w:sz w:val="22"/>
          <w:szCs w:val="22"/>
        </w:rPr>
      </w:pPr>
      <w:r>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w:t>
      </w:r>
      <w:r>
        <w:rPr>
          <w:rFonts w:ascii="Calibri" w:hAnsi="Calibri" w:cs="Calibri"/>
          <w:color w:val="000000"/>
          <w:sz w:val="22"/>
          <w:szCs w:val="22"/>
        </w:rPr>
        <w:t xml:space="preserve"> diela,</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zhotoviteľ bude meškať s realizáciou diela podľa odsúhlaseného termínu viac ako 1 mesiac a spôsobí si ho vlastnou vinou,</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objednávateľ v rozpore s touto zm</w:t>
      </w:r>
      <w:r>
        <w:rPr>
          <w:rFonts w:ascii="Calibri" w:hAnsi="Calibri" w:cs="Calibri"/>
          <w:color w:val="000000"/>
          <w:sz w:val="22"/>
          <w:szCs w:val="22"/>
        </w:rPr>
        <w:t>luvou do 30 kalendárnych dní neprevezme dokončenú a riadne ponúknutú dodávku zhotoviteľa, alebo neurobí ani opatrenia nasvedčujúce ochote objednávateľa dodávku prevziať,</w:t>
      </w:r>
    </w:p>
    <w:p w:rsidR="00ED0A6B" w:rsidRDefault="0082239D">
      <w:pPr>
        <w:pStyle w:val="Standard"/>
        <w:ind w:left="1506"/>
        <w:jc w:val="both"/>
        <w:rPr>
          <w:rFonts w:ascii="Calibri" w:hAnsi="Calibri"/>
          <w:sz w:val="22"/>
          <w:szCs w:val="22"/>
        </w:rPr>
      </w:pPr>
      <w:r>
        <w:rPr>
          <w:rFonts w:ascii="Calibri" w:hAnsi="Calibri" w:cs="Calibri"/>
          <w:color w:val="000000"/>
          <w:sz w:val="22"/>
          <w:szCs w:val="22"/>
        </w:rPr>
        <w:t>ak bude na objednávateľa alebo  zhotoviteľa vyhlásený konkurz alebo bude začatá jeho l</w:t>
      </w:r>
      <w:r>
        <w:rPr>
          <w:rFonts w:ascii="Calibri" w:hAnsi="Calibri" w:cs="Calibri"/>
          <w:color w:val="000000"/>
          <w:sz w:val="22"/>
          <w:szCs w:val="22"/>
        </w:rPr>
        <w:t>ikvidácia.</w:t>
      </w:r>
    </w:p>
    <w:p w:rsidR="00ED0A6B" w:rsidRDefault="00ED0A6B">
      <w:pPr>
        <w:pStyle w:val="Standard"/>
        <w:ind w:left="426"/>
        <w:jc w:val="both"/>
        <w:rPr>
          <w:rFonts w:ascii="Calibri" w:hAnsi="Calibri" w:cs="Calibri"/>
          <w:color w:val="000000"/>
          <w:sz w:val="22"/>
          <w:szCs w:val="22"/>
        </w:rPr>
      </w:pPr>
    </w:p>
    <w:p w:rsidR="00ED0A6B" w:rsidRDefault="0082239D">
      <w:pPr>
        <w:pStyle w:val="Standard"/>
        <w:ind w:left="426"/>
        <w:jc w:val="both"/>
        <w:rPr>
          <w:rFonts w:ascii="Calibri" w:hAnsi="Calibri"/>
          <w:sz w:val="22"/>
          <w:szCs w:val="22"/>
        </w:rPr>
      </w:pPr>
      <w:r>
        <w:rPr>
          <w:rFonts w:ascii="Calibri" w:hAnsi="Calibri" w:cs="Calibri"/>
          <w:color w:val="000000"/>
          <w:sz w:val="22"/>
          <w:szCs w:val="22"/>
        </w:rPr>
        <w:tab/>
        <w:t>Podstatným porušením zmluvy sú vyššie uvedené prípady.</w:t>
      </w:r>
    </w:p>
    <w:p w:rsidR="00ED0A6B" w:rsidRDefault="00ED0A6B">
      <w:pPr>
        <w:pStyle w:val="Standard"/>
        <w:ind w:left="426"/>
        <w:jc w:val="both"/>
        <w:rPr>
          <w:rFonts w:ascii="Calibri" w:hAnsi="Calibri" w:cs="Calibri"/>
          <w:color w:val="000000"/>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Podstatné porušenie má za následok, že oprávnená strana využije právo od tejto zmluvy odstúpiť podľa § 345 a  § 564 Obchodného zákonníka.</w:t>
      </w:r>
    </w:p>
    <w:p w:rsidR="00ED0A6B" w:rsidRDefault="00ED0A6B">
      <w:pPr>
        <w:pStyle w:val="Standard"/>
        <w:ind w:left="852"/>
        <w:jc w:val="both"/>
        <w:rPr>
          <w:rFonts w:ascii="Calibri" w:hAnsi="Calibri"/>
          <w:sz w:val="22"/>
          <w:szCs w:val="22"/>
        </w:rPr>
      </w:pPr>
    </w:p>
    <w:p w:rsidR="00ED0A6B" w:rsidRDefault="0082239D">
      <w:pPr>
        <w:pStyle w:val="Standard"/>
        <w:ind w:left="852" w:hanging="426"/>
        <w:jc w:val="both"/>
        <w:rPr>
          <w:rFonts w:ascii="Calibri" w:hAnsi="Calibri"/>
          <w:sz w:val="22"/>
          <w:szCs w:val="22"/>
        </w:rPr>
      </w:pPr>
      <w:r>
        <w:rPr>
          <w:rFonts w:ascii="Calibri" w:hAnsi="Calibri" w:cs="Calibri"/>
          <w:color w:val="000000"/>
          <w:sz w:val="22"/>
          <w:szCs w:val="22"/>
        </w:rPr>
        <w:t xml:space="preserve">Ostatné porušenie (nesplnenie) zmluvných </w:t>
      </w:r>
      <w:r>
        <w:rPr>
          <w:rFonts w:ascii="Calibri" w:hAnsi="Calibri" w:cs="Calibri"/>
          <w:color w:val="000000"/>
          <w:sz w:val="22"/>
          <w:szCs w:val="22"/>
        </w:rPr>
        <w:t xml:space="preserve">povinností označujú zmluvné strany ako nepodstatné s oprávnením strany oprávnenej odstúpiť od záväzku podľa § 346 </w:t>
      </w:r>
      <w:proofErr w:type="spellStart"/>
      <w:r>
        <w:rPr>
          <w:rFonts w:ascii="Calibri" w:hAnsi="Calibri" w:cs="Calibri"/>
          <w:color w:val="000000"/>
          <w:sz w:val="22"/>
          <w:szCs w:val="22"/>
        </w:rPr>
        <w:t>odst</w:t>
      </w:r>
      <w:proofErr w:type="spellEnd"/>
      <w:r>
        <w:rPr>
          <w:rFonts w:ascii="Calibri" w:hAnsi="Calibri" w:cs="Calibri"/>
          <w:color w:val="000000"/>
          <w:sz w:val="22"/>
          <w:szCs w:val="22"/>
        </w:rPr>
        <w:t>. 1 Obchodného zákonníka.</w:t>
      </w:r>
    </w:p>
    <w:p w:rsidR="00ED0A6B" w:rsidRDefault="00ED0A6B">
      <w:pPr>
        <w:pStyle w:val="Odsekzoznamu"/>
        <w:rPr>
          <w:rFonts w:ascii="Calibri" w:hAnsi="Calibri"/>
          <w:sz w:val="22"/>
          <w:szCs w:val="22"/>
        </w:rPr>
      </w:pPr>
    </w:p>
    <w:p w:rsidR="00ED0A6B" w:rsidRDefault="0082239D">
      <w:pPr>
        <w:pStyle w:val="Standard"/>
        <w:numPr>
          <w:ilvl w:val="0"/>
          <w:numId w:val="3"/>
        </w:numPr>
        <w:ind w:left="426" w:hanging="426"/>
        <w:jc w:val="both"/>
        <w:rPr>
          <w:rFonts w:ascii="Calibri" w:hAnsi="Calibri"/>
          <w:sz w:val="22"/>
          <w:szCs w:val="22"/>
        </w:rPr>
      </w:pPr>
      <w:r>
        <w:rPr>
          <w:rFonts w:ascii="Calibri" w:hAnsi="Calibri" w:cs="Calibri"/>
          <w:color w:val="000000"/>
          <w:sz w:val="22"/>
          <w:szCs w:val="22"/>
        </w:rPr>
        <w:t>Platby pri odstúpení od zmluvy</w:t>
      </w:r>
    </w:p>
    <w:p w:rsidR="00ED0A6B" w:rsidRDefault="00ED0A6B">
      <w:pPr>
        <w:pStyle w:val="Standard"/>
        <w:ind w:left="426"/>
        <w:jc w:val="both"/>
        <w:rPr>
          <w:rFonts w:ascii="Calibri" w:hAnsi="Calibri"/>
          <w:sz w:val="22"/>
          <w:szCs w:val="22"/>
        </w:rPr>
      </w:pPr>
    </w:p>
    <w:p w:rsidR="00ED0A6B" w:rsidRDefault="0082239D">
      <w:pPr>
        <w:pStyle w:val="Standard"/>
        <w:ind w:left="1135" w:hanging="709"/>
        <w:jc w:val="both"/>
        <w:rPr>
          <w:rFonts w:ascii="Calibri" w:hAnsi="Calibri"/>
          <w:sz w:val="22"/>
          <w:szCs w:val="22"/>
        </w:rPr>
      </w:pPr>
      <w:r>
        <w:rPr>
          <w:rFonts w:ascii="Calibri" w:hAnsi="Calibri" w:cs="Calibri"/>
          <w:color w:val="000000"/>
          <w:sz w:val="22"/>
          <w:szCs w:val="22"/>
        </w:rPr>
        <w:t xml:space="preserve">Ak sa od zmluvy odstúpi pre jej podstatné porušenie zo strany zhotoviteľa, </w:t>
      </w:r>
      <w:r>
        <w:rPr>
          <w:rFonts w:ascii="Calibri" w:hAnsi="Calibri" w:cs="Calibri"/>
          <w:color w:val="000000"/>
          <w:sz w:val="22"/>
          <w:szCs w:val="22"/>
        </w:rPr>
        <w:t>objednávateľ vystaví potvrdenie o cene realizovaných prác a objednaných materiálov (do doby odstúpenia od zmluvy) a má nárok na úhradu škôd z titulu akéhokoľvek omeškania vyplývajúceho z porušenia zmluvy.</w:t>
      </w:r>
    </w:p>
    <w:p w:rsidR="00ED0A6B" w:rsidRDefault="00ED0A6B">
      <w:pPr>
        <w:pStyle w:val="Standard"/>
        <w:ind w:left="1135"/>
        <w:jc w:val="both"/>
        <w:rPr>
          <w:rFonts w:ascii="Calibri" w:hAnsi="Calibri"/>
          <w:sz w:val="22"/>
          <w:szCs w:val="22"/>
        </w:rPr>
      </w:pPr>
    </w:p>
    <w:p w:rsidR="00ED0A6B" w:rsidRDefault="0082239D">
      <w:pPr>
        <w:pStyle w:val="Standard"/>
        <w:ind w:left="1135" w:hanging="709"/>
        <w:jc w:val="both"/>
        <w:rPr>
          <w:rFonts w:ascii="Calibri" w:hAnsi="Calibri"/>
          <w:sz w:val="22"/>
          <w:szCs w:val="22"/>
        </w:rPr>
      </w:pPr>
      <w:r>
        <w:rPr>
          <w:rFonts w:ascii="Calibri" w:hAnsi="Calibri" w:cs="Calibri"/>
          <w:color w:val="000000"/>
          <w:sz w:val="22"/>
          <w:szCs w:val="22"/>
        </w:rPr>
        <w:t>Ak celková čiastka, na ktorú má objednávateľ nárok</w:t>
      </w:r>
      <w:r>
        <w:rPr>
          <w:rFonts w:ascii="Calibri" w:hAnsi="Calibri" w:cs="Calibri"/>
          <w:color w:val="000000"/>
          <w:sz w:val="22"/>
          <w:szCs w:val="22"/>
        </w:rPr>
        <w:t xml:space="preserve"> prevyšuje platby prislúchajúce zhotoviteľovi, rozdiel musí byť považovaný za pohľadávku objednávateľa voči zhotoviteľovi.</w:t>
      </w:r>
    </w:p>
    <w:p w:rsidR="00ED0A6B" w:rsidRDefault="00ED0A6B">
      <w:pPr>
        <w:pStyle w:val="Standard"/>
        <w:ind w:left="426"/>
        <w:jc w:val="both"/>
        <w:rPr>
          <w:rFonts w:ascii="Calibri" w:hAnsi="Calibri"/>
          <w:sz w:val="22"/>
          <w:szCs w:val="22"/>
        </w:rPr>
      </w:pPr>
    </w:p>
    <w:p w:rsidR="00ED0A6B" w:rsidRDefault="0082239D">
      <w:pPr>
        <w:pStyle w:val="Standard"/>
        <w:ind w:left="1135" w:hanging="709"/>
        <w:jc w:val="both"/>
        <w:rPr>
          <w:rFonts w:ascii="Calibri" w:hAnsi="Calibri"/>
          <w:sz w:val="22"/>
          <w:szCs w:val="22"/>
        </w:rPr>
      </w:pPr>
      <w:r>
        <w:rPr>
          <w:rFonts w:ascii="Calibri" w:hAnsi="Calibri" w:cs="Calibri"/>
          <w:color w:val="000000"/>
          <w:sz w:val="22"/>
          <w:szCs w:val="22"/>
        </w:rPr>
        <w:t>Ak sa od zmluvy odstúpi pre jej podstatné porušenie zo strany objednávateľa, zhotoviteľ vyčísli náklady, ktoré mu z toho titulu vzni</w:t>
      </w:r>
      <w:r>
        <w:rPr>
          <w:rFonts w:ascii="Calibri" w:hAnsi="Calibri" w:cs="Calibri"/>
          <w:color w:val="000000"/>
          <w:sz w:val="22"/>
          <w:szCs w:val="22"/>
        </w:rPr>
        <w:t>knú a predloží ich na odsúhlasenie objednávateľovi. Objednávateľ na základe toho vystaví potvrdenie, v ktorom odpočíta platby (predtým predplatené), ktoré zhotoviteľ dostal až do dňa vydania predmetného potvrdenia.</w:t>
      </w:r>
    </w:p>
    <w:p w:rsidR="00ED0A6B" w:rsidRDefault="0082239D">
      <w:pPr>
        <w:pStyle w:val="Standard"/>
        <w:tabs>
          <w:tab w:val="left" w:pos="7430"/>
        </w:tabs>
        <w:rPr>
          <w:rFonts w:ascii="Calibri" w:hAnsi="Calibri" w:cs="Calibri"/>
          <w:b/>
          <w:color w:val="000000"/>
          <w:sz w:val="22"/>
          <w:szCs w:val="22"/>
        </w:rPr>
      </w:pPr>
      <w:r>
        <w:rPr>
          <w:rFonts w:ascii="Calibri" w:hAnsi="Calibri" w:cs="Calibri"/>
          <w:b/>
          <w:color w:val="000000"/>
          <w:sz w:val="22"/>
          <w:szCs w:val="22"/>
        </w:rPr>
        <w:tab/>
      </w:r>
    </w:p>
    <w:p w:rsidR="00ED0A6B" w:rsidRDefault="0082239D">
      <w:pPr>
        <w:pStyle w:val="Standard"/>
        <w:jc w:val="center"/>
        <w:rPr>
          <w:rFonts w:ascii="Calibri" w:hAnsi="Calibri"/>
          <w:sz w:val="22"/>
          <w:szCs w:val="22"/>
        </w:rPr>
      </w:pPr>
      <w:r>
        <w:rPr>
          <w:rFonts w:ascii="Calibri" w:hAnsi="Calibri" w:cs="Calibri"/>
          <w:b/>
          <w:color w:val="000000"/>
          <w:sz w:val="22"/>
          <w:szCs w:val="22"/>
        </w:rPr>
        <w:t>Čl. 14. ZÁVEREČNÉ USTAN0VENIA</w:t>
      </w:r>
    </w:p>
    <w:p w:rsidR="00ED0A6B" w:rsidRDefault="00ED0A6B">
      <w:pPr>
        <w:pStyle w:val="Standard"/>
        <w:jc w:val="center"/>
        <w:rPr>
          <w:rFonts w:ascii="Calibri" w:hAnsi="Calibri" w:cs="Calibri"/>
          <w:b/>
          <w:color w:val="000000"/>
          <w:sz w:val="22"/>
          <w:szCs w:val="22"/>
        </w:rPr>
      </w:pPr>
    </w:p>
    <w:p w:rsidR="00ED0A6B" w:rsidRDefault="0082239D">
      <w:pPr>
        <w:pStyle w:val="Standard"/>
        <w:numPr>
          <w:ilvl w:val="0"/>
          <w:numId w:val="21"/>
        </w:numPr>
        <w:ind w:left="426" w:hanging="426"/>
        <w:jc w:val="both"/>
        <w:rPr>
          <w:rFonts w:ascii="Calibri" w:hAnsi="Calibri" w:cs="Calibri"/>
          <w:color w:val="000000"/>
          <w:sz w:val="22"/>
          <w:szCs w:val="22"/>
        </w:rPr>
      </w:pPr>
      <w:r>
        <w:rPr>
          <w:rFonts w:ascii="Calibri" w:hAnsi="Calibri" w:cs="Calibri"/>
          <w:color w:val="000000"/>
          <w:sz w:val="22"/>
          <w:szCs w:val="22"/>
        </w:rPr>
        <w:t>Zmluva n</w:t>
      </w:r>
      <w:r>
        <w:rPr>
          <w:rFonts w:ascii="Calibri" w:hAnsi="Calibri" w:cs="Calibri"/>
          <w:color w:val="000000"/>
          <w:sz w:val="22"/>
          <w:szCs w:val="22"/>
        </w:rPr>
        <w:t xml:space="preserve">adobudne platnosť dňom jej podpisu oboma zmluvnými stranami a účinnosť dňom nasledujúcim po dni jej zverejnenia na web stránke obce </w:t>
      </w:r>
      <w:bookmarkStart w:id="4" w:name="_Hlk16007419"/>
      <w:r>
        <w:rPr>
          <w:rFonts w:ascii="Calibri" w:hAnsi="Calibri" w:cs="Calibri"/>
          <w:color w:val="000000"/>
          <w:sz w:val="22"/>
          <w:szCs w:val="22"/>
        </w:rPr>
        <w:t>Tajov</w:t>
      </w:r>
      <w:bookmarkEnd w:id="4"/>
      <w:r>
        <w:rPr>
          <w:rFonts w:ascii="Calibri" w:hAnsi="Calibri" w:cs="Calibri"/>
          <w:color w:val="000000"/>
          <w:sz w:val="22"/>
          <w:szCs w:val="22"/>
        </w:rPr>
        <w:t>.</w:t>
      </w:r>
    </w:p>
    <w:p w:rsidR="00ED0A6B" w:rsidRDefault="00ED0A6B">
      <w:pPr>
        <w:pStyle w:val="Standard"/>
        <w:ind w:left="426"/>
        <w:jc w:val="both"/>
        <w:rPr>
          <w:rFonts w:ascii="Calibri" w:hAnsi="Calibri" w:cs="Calibri"/>
          <w:color w:val="000000"/>
          <w:sz w:val="22"/>
          <w:szCs w:val="22"/>
        </w:rPr>
      </w:pPr>
    </w:p>
    <w:p w:rsidR="00ED0A6B" w:rsidRDefault="0082239D">
      <w:pPr>
        <w:pStyle w:val="Standard"/>
        <w:numPr>
          <w:ilvl w:val="0"/>
          <w:numId w:val="21"/>
        </w:numPr>
        <w:ind w:left="426" w:hanging="426"/>
        <w:jc w:val="both"/>
        <w:rPr>
          <w:rFonts w:ascii="Calibri" w:hAnsi="Calibri" w:cs="Calibri"/>
          <w:color w:val="000000"/>
          <w:sz w:val="22"/>
          <w:szCs w:val="22"/>
        </w:rPr>
      </w:pPr>
      <w:r>
        <w:rPr>
          <w:rFonts w:ascii="Calibri" w:hAnsi="Calibri" w:cs="Calibri"/>
          <w:color w:val="000000"/>
          <w:sz w:val="22"/>
          <w:szCs w:val="22"/>
        </w:rPr>
        <w:t>Táto zmluva podlieha zverejneniu v súlade s § 5a zákona č. 211/2000 Z. z. o slobodnom prístupe k informáciám v platn</w:t>
      </w:r>
      <w:r>
        <w:rPr>
          <w:rFonts w:ascii="Calibri" w:hAnsi="Calibri" w:cs="Calibri"/>
          <w:color w:val="000000"/>
          <w:sz w:val="22"/>
          <w:szCs w:val="22"/>
        </w:rPr>
        <w:t>om znení.</w:t>
      </w:r>
    </w:p>
    <w:p w:rsidR="00ED0A6B" w:rsidRDefault="00ED0A6B">
      <w:pPr>
        <w:pStyle w:val="Standard"/>
        <w:jc w:val="both"/>
        <w:rPr>
          <w:rFonts w:ascii="Calibri" w:hAnsi="Calibri" w:cs="Calibri"/>
          <w:color w:val="000000"/>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 xml:space="preserve">Meniť alebo dopĺňať obsah tejto zmluvy je možné len formou písomných dodatkov v súlade so zákonom č. 343/2015 Z. z. o verejnom obstarávaní v platnom znení, ktoré budú platné, ak budú riadne potvrdené a podpísané oprávnenými zástupcami oboch </w:t>
      </w:r>
      <w:r>
        <w:rPr>
          <w:rFonts w:ascii="Calibri" w:hAnsi="Calibri" w:cs="Calibri"/>
          <w:color w:val="000000"/>
          <w:sz w:val="22"/>
          <w:szCs w:val="22"/>
        </w:rPr>
        <w:t>zmluvných strán.</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Pri právnych vzťahoch osobitne neupravených uzatvorenou zmluvou o dielo s</w:t>
      </w:r>
      <w:r>
        <w:rPr>
          <w:rFonts w:ascii="Calibri" w:hAnsi="Calibri" w:cs="Calibri"/>
          <w:color w:val="000000"/>
          <w:sz w:val="22"/>
          <w:szCs w:val="22"/>
        </w:rPr>
        <w:t>a zmluvné strany riadia príslušnými ustanoveniami Obchodného zákonníka.</w:t>
      </w:r>
    </w:p>
    <w:p w:rsidR="00ED0A6B" w:rsidRDefault="00ED0A6B">
      <w:pPr>
        <w:pStyle w:val="Standard"/>
        <w:ind w:left="426"/>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Zmluvné strany súhlasia so spracúvaním osobných údajov uvedených v zmluve obcou Tajov za podmienok zákona č. 18/2018 Z. z. o ochrane osobných údajov.</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Účastníci zmluvného vzťahu sa ob</w:t>
      </w:r>
      <w:r>
        <w:rPr>
          <w:rFonts w:ascii="Calibri" w:hAnsi="Calibri" w:cs="Calibri"/>
          <w:color w:val="000000"/>
          <w:sz w:val="22"/>
          <w:szCs w:val="22"/>
        </w:rPr>
        <w:t>oznámili s jej obsahom prečítaním, porozumeli jej obsahu a prehlasujú, že táto nebola uzatvorená v tiesni ani za inak nevýhodných podmienok, na znak toho ju podpisujú.</w:t>
      </w: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Neoddeliteľnou súčasťou tejto zmluvy sú prílohy:</w:t>
      </w:r>
    </w:p>
    <w:p w:rsidR="00ED0A6B" w:rsidRDefault="0082239D">
      <w:pPr>
        <w:pStyle w:val="Standard"/>
        <w:ind w:firstLine="708"/>
        <w:jc w:val="both"/>
        <w:rPr>
          <w:rFonts w:ascii="Calibri" w:hAnsi="Calibri" w:cs="Calibri"/>
          <w:color w:val="000000"/>
          <w:sz w:val="22"/>
          <w:szCs w:val="22"/>
        </w:rPr>
      </w:pPr>
      <w:r>
        <w:rPr>
          <w:rFonts w:ascii="Calibri" w:hAnsi="Calibri" w:cs="Calibri"/>
          <w:color w:val="000000"/>
          <w:sz w:val="22"/>
          <w:szCs w:val="22"/>
        </w:rPr>
        <w:t>č. 1  Podrobný rozpočet v písomnej pod</w:t>
      </w:r>
      <w:r>
        <w:rPr>
          <w:rFonts w:ascii="Calibri" w:hAnsi="Calibri" w:cs="Calibri"/>
          <w:color w:val="000000"/>
          <w:sz w:val="22"/>
          <w:szCs w:val="22"/>
        </w:rPr>
        <w:t>obe (</w:t>
      </w:r>
      <w:r>
        <w:rPr>
          <w:rFonts w:ascii="Calibri" w:hAnsi="Calibri" w:cs="Calibri"/>
          <w:color w:val="FF0000"/>
          <w:sz w:val="22"/>
          <w:szCs w:val="22"/>
        </w:rPr>
        <w:t>predkladá úspešný uchádzač v čase podpisu zmluvy</w:t>
      </w:r>
      <w:r>
        <w:rPr>
          <w:rFonts w:ascii="Calibri" w:hAnsi="Calibri" w:cs="Calibri"/>
          <w:color w:val="000000"/>
          <w:sz w:val="22"/>
          <w:szCs w:val="22"/>
        </w:rPr>
        <w:t xml:space="preserve">) </w:t>
      </w:r>
    </w:p>
    <w:p w:rsidR="00ED0A6B" w:rsidRDefault="0082239D">
      <w:pPr>
        <w:pStyle w:val="Standard"/>
        <w:ind w:firstLine="708"/>
        <w:jc w:val="both"/>
        <w:rPr>
          <w:rFonts w:ascii="Calibri" w:hAnsi="Calibri" w:cs="Calibri"/>
          <w:color w:val="000000"/>
          <w:sz w:val="22"/>
          <w:szCs w:val="22"/>
        </w:rPr>
      </w:pPr>
      <w:r>
        <w:rPr>
          <w:rFonts w:ascii="Calibri" w:hAnsi="Calibri" w:cs="Calibri"/>
          <w:color w:val="000000"/>
          <w:sz w:val="22"/>
          <w:szCs w:val="22"/>
        </w:rPr>
        <w:t>č. 2  Zoznam subdodávateľov (</w:t>
      </w:r>
      <w:r>
        <w:rPr>
          <w:rFonts w:ascii="Calibri" w:hAnsi="Calibri" w:cs="Calibri"/>
          <w:color w:val="FF0000"/>
          <w:sz w:val="22"/>
          <w:szCs w:val="22"/>
        </w:rPr>
        <w:t>predkladá úspešný uchádzač v čase podpisu zmluvy</w:t>
      </w:r>
      <w:r>
        <w:rPr>
          <w:rFonts w:ascii="Calibri" w:hAnsi="Calibri" w:cs="Calibri"/>
          <w:color w:val="000000"/>
          <w:sz w:val="22"/>
          <w:szCs w:val="22"/>
        </w:rPr>
        <w:t xml:space="preserve">) </w:t>
      </w:r>
    </w:p>
    <w:p w:rsidR="00ED0A6B" w:rsidRDefault="00ED0A6B">
      <w:pPr>
        <w:pStyle w:val="Standard"/>
        <w:ind w:firstLine="708"/>
        <w:jc w:val="both"/>
        <w:rPr>
          <w:rFonts w:ascii="Calibri" w:hAnsi="Calibri" w:cs="Calibri"/>
          <w:color w:val="000000"/>
          <w:sz w:val="22"/>
          <w:szCs w:val="22"/>
        </w:rPr>
      </w:pPr>
    </w:p>
    <w:p w:rsidR="00ED0A6B" w:rsidRDefault="00ED0A6B">
      <w:pPr>
        <w:pStyle w:val="Standard"/>
        <w:jc w:val="both"/>
        <w:rPr>
          <w:rFonts w:ascii="Calibri" w:hAnsi="Calibri"/>
          <w:sz w:val="22"/>
          <w:szCs w:val="22"/>
        </w:rPr>
      </w:pPr>
    </w:p>
    <w:p w:rsidR="00ED0A6B" w:rsidRDefault="0082239D">
      <w:pPr>
        <w:pStyle w:val="Standard"/>
        <w:ind w:left="426" w:hanging="426"/>
        <w:jc w:val="both"/>
        <w:rPr>
          <w:rFonts w:ascii="Calibri" w:hAnsi="Calibri"/>
          <w:sz w:val="22"/>
          <w:szCs w:val="22"/>
        </w:rPr>
      </w:pPr>
      <w:r>
        <w:rPr>
          <w:rFonts w:ascii="Calibri" w:hAnsi="Calibri" w:cs="Calibri"/>
          <w:color w:val="000000"/>
          <w:sz w:val="22"/>
          <w:szCs w:val="22"/>
        </w:rPr>
        <w:t>Táto zmluva je vypracovaná v štyroch vyhotoveniach, z ktorých dve si ponechá objednávateľ a dve zhotoviteľ.</w:t>
      </w:r>
    </w:p>
    <w:p w:rsidR="00ED0A6B" w:rsidRDefault="00ED0A6B">
      <w:pPr>
        <w:pStyle w:val="Textbody"/>
      </w:pPr>
    </w:p>
    <w:p w:rsidR="00ED0A6B" w:rsidRDefault="0082239D">
      <w:pPr>
        <w:pStyle w:val="Nadpis2"/>
        <w:tabs>
          <w:tab w:val="clear" w:pos="12420"/>
          <w:tab w:val="clear" w:pos="12600"/>
          <w:tab w:val="clear" w:pos="14580"/>
          <w:tab w:val="left" w:pos="0"/>
        </w:tabs>
        <w:ind w:left="0"/>
      </w:pPr>
      <w:r>
        <w:rPr>
          <w:rFonts w:ascii="Calibri" w:hAnsi="Calibri" w:cs="Calibri"/>
          <w:color w:val="000000"/>
          <w:sz w:val="22"/>
          <w:szCs w:val="22"/>
        </w:rPr>
        <w:t>V Detve d</w:t>
      </w:r>
      <w:r w:rsidR="006270A7">
        <w:rPr>
          <w:rFonts w:ascii="Calibri" w:hAnsi="Calibri" w:cs="Calibri"/>
          <w:color w:val="000000"/>
          <w:sz w:val="22"/>
          <w:szCs w:val="22"/>
        </w:rPr>
        <w:t>ňa 13.2.2020</w:t>
      </w:r>
      <w:r w:rsidR="006270A7">
        <w:rPr>
          <w:rFonts w:ascii="Calibri" w:hAnsi="Calibri" w:cs="Calibri"/>
          <w:color w:val="000000"/>
          <w:sz w:val="22"/>
          <w:szCs w:val="22"/>
        </w:rPr>
        <w:tab/>
      </w:r>
      <w:r w:rsidR="006270A7">
        <w:rPr>
          <w:rFonts w:ascii="Calibri" w:hAnsi="Calibri" w:cs="Calibri"/>
          <w:color w:val="000000"/>
          <w:sz w:val="22"/>
          <w:szCs w:val="22"/>
        </w:rPr>
        <w:tab/>
      </w:r>
      <w:r w:rsidR="006270A7">
        <w:rPr>
          <w:rFonts w:ascii="Calibri" w:hAnsi="Calibri" w:cs="Calibri"/>
          <w:color w:val="000000"/>
          <w:sz w:val="22"/>
          <w:szCs w:val="22"/>
        </w:rPr>
        <w:tab/>
      </w:r>
      <w:r w:rsidR="006270A7">
        <w:rPr>
          <w:rFonts w:ascii="Calibri" w:hAnsi="Calibri" w:cs="Calibri"/>
          <w:color w:val="000000"/>
          <w:sz w:val="22"/>
          <w:szCs w:val="22"/>
        </w:rPr>
        <w:tab/>
        <w:t>V Tajove, dňa 18.2.</w:t>
      </w:r>
      <w:r>
        <w:rPr>
          <w:rFonts w:ascii="Calibri" w:hAnsi="Calibri" w:cs="Calibri"/>
          <w:color w:val="000000"/>
          <w:sz w:val="22"/>
          <w:szCs w:val="22"/>
        </w:rPr>
        <w:t xml:space="preserve"> 2020</w:t>
      </w:r>
    </w:p>
    <w:p w:rsidR="00ED0A6B" w:rsidRDefault="00ED0A6B">
      <w:pPr>
        <w:pStyle w:val="Nadpis2"/>
        <w:tabs>
          <w:tab w:val="clear" w:pos="12420"/>
          <w:tab w:val="clear" w:pos="12600"/>
          <w:tab w:val="clear" w:pos="14580"/>
          <w:tab w:val="left" w:pos="0"/>
        </w:tabs>
        <w:ind w:left="0"/>
        <w:rPr>
          <w:rFonts w:ascii="Calibri" w:hAnsi="Calibri" w:cs="Calibri"/>
          <w:color w:val="000000"/>
          <w:sz w:val="22"/>
          <w:szCs w:val="22"/>
        </w:rPr>
      </w:pPr>
    </w:p>
    <w:p w:rsidR="00ED0A6B" w:rsidRDefault="0082239D">
      <w:pPr>
        <w:pStyle w:val="Nadpis2"/>
        <w:tabs>
          <w:tab w:val="clear" w:pos="12420"/>
          <w:tab w:val="clear" w:pos="12600"/>
          <w:tab w:val="clear" w:pos="14580"/>
          <w:tab w:val="left" w:pos="0"/>
        </w:tabs>
        <w:ind w:left="0"/>
        <w:rPr>
          <w:rFonts w:ascii="Calibri" w:hAnsi="Calibri"/>
          <w:sz w:val="22"/>
          <w:szCs w:val="22"/>
        </w:rPr>
      </w:pPr>
      <w:r>
        <w:rPr>
          <w:rFonts w:ascii="Calibri" w:hAnsi="Calibri" w:cs="Calibri"/>
          <w:color w:val="000000"/>
          <w:sz w:val="22"/>
          <w:szCs w:val="22"/>
        </w:rPr>
        <w:tab/>
      </w:r>
      <w:r>
        <w:rPr>
          <w:rFonts w:ascii="Calibri" w:hAnsi="Calibri" w:cs="Calibri"/>
          <w:color w:val="000000"/>
          <w:sz w:val="22"/>
          <w:szCs w:val="22"/>
        </w:rPr>
        <w:tab/>
      </w:r>
      <w:bookmarkStart w:id="5" w:name="_GoBack"/>
      <w:bookmarkEnd w:id="5"/>
    </w:p>
    <w:p w:rsidR="00ED0A6B" w:rsidRDefault="00ED0A6B">
      <w:pPr>
        <w:pStyle w:val="Standard"/>
        <w:rPr>
          <w:rFonts w:ascii="Calibri" w:hAnsi="Calibri" w:cs="Calibri"/>
          <w:color w:val="000000"/>
          <w:sz w:val="22"/>
          <w:szCs w:val="22"/>
        </w:rPr>
      </w:pPr>
    </w:p>
    <w:p w:rsidR="00ED0A6B" w:rsidRDefault="00ED0A6B">
      <w:pPr>
        <w:pStyle w:val="Standard"/>
        <w:rPr>
          <w:rFonts w:ascii="Calibri" w:hAnsi="Calibri" w:cs="Calibri"/>
          <w:color w:val="000000"/>
          <w:sz w:val="22"/>
          <w:szCs w:val="22"/>
        </w:rPr>
      </w:pPr>
    </w:p>
    <w:p w:rsidR="00ED0A6B" w:rsidRDefault="0082239D">
      <w:pPr>
        <w:pStyle w:val="Standard"/>
      </w:pPr>
      <w:r>
        <w:rPr>
          <w:rFonts w:ascii="Calibri" w:hAnsi="Calibri" w:cs="Calibri"/>
          <w:color w:val="000000"/>
          <w:sz w:val="22"/>
          <w:szCs w:val="22"/>
        </w:rPr>
        <w:t>Zhoto</w:t>
      </w:r>
      <w:r w:rsidR="006270A7">
        <w:rPr>
          <w:rFonts w:ascii="Calibri" w:hAnsi="Calibri" w:cs="Calibri"/>
          <w:color w:val="000000"/>
          <w:sz w:val="22"/>
          <w:szCs w:val="22"/>
        </w:rPr>
        <w:t xml:space="preserve">viteľ :  Dušan </w:t>
      </w:r>
      <w:proofErr w:type="spellStart"/>
      <w:r w:rsidR="006270A7">
        <w:rPr>
          <w:rFonts w:ascii="Calibri" w:hAnsi="Calibri" w:cs="Calibri"/>
          <w:color w:val="000000"/>
          <w:sz w:val="22"/>
          <w:szCs w:val="22"/>
        </w:rPr>
        <w:t>Chebeň</w:t>
      </w:r>
      <w:proofErr w:type="spellEnd"/>
      <w:r w:rsidR="006270A7">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6270A7">
        <w:rPr>
          <w:rFonts w:ascii="Calibri" w:hAnsi="Calibri" w:cs="Calibri"/>
          <w:color w:val="000000"/>
          <w:sz w:val="22"/>
          <w:szCs w:val="22"/>
        </w:rPr>
        <w:t xml:space="preserve">                                   </w:t>
      </w:r>
      <w:r>
        <w:rPr>
          <w:rFonts w:ascii="Calibri" w:hAnsi="Calibri" w:cs="Calibri"/>
          <w:color w:val="000000"/>
          <w:sz w:val="22"/>
          <w:szCs w:val="22"/>
        </w:rPr>
        <w:t>Objednávateľ :</w:t>
      </w:r>
      <w:r>
        <w:rPr>
          <w:rFonts w:ascii="Calibri" w:hAnsi="Calibri" w:cs="Calibri"/>
          <w:color w:val="000000"/>
          <w:sz w:val="22"/>
          <w:szCs w:val="22"/>
        </w:rPr>
        <w:tab/>
      </w:r>
      <w:r>
        <w:rPr>
          <w:rFonts w:ascii="Calibri" w:hAnsi="Calibri" w:cs="Calibri"/>
          <w:color w:val="000000"/>
          <w:sz w:val="22"/>
          <w:szCs w:val="22"/>
        </w:rPr>
        <w:tab/>
      </w:r>
    </w:p>
    <w:p w:rsidR="00ED0A6B" w:rsidRDefault="0082239D" w:rsidP="006270A7">
      <w:pPr>
        <w:pStyle w:val="Standard"/>
        <w:rPr>
          <w:rFonts w:ascii="Calibri" w:hAnsi="Calibri"/>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w:t>
      </w:r>
      <w:r w:rsidR="006270A7">
        <w:rPr>
          <w:rFonts w:ascii="Calibri" w:hAnsi="Calibri" w:cs="Calibri"/>
          <w:color w:val="000000"/>
          <w:sz w:val="22"/>
          <w:szCs w:val="22"/>
        </w:rPr>
        <w:t xml:space="preserve">                                                                           </w:t>
      </w:r>
      <w:r>
        <w:rPr>
          <w:rFonts w:asciiTheme="minorHAnsi" w:hAnsiTheme="minorHAnsi" w:cs="Tahoma"/>
          <w:kern w:val="0"/>
          <w:sz w:val="22"/>
          <w:szCs w:val="22"/>
        </w:rPr>
        <w:t xml:space="preserve">     Mgr. </w:t>
      </w:r>
      <w:proofErr w:type="spellStart"/>
      <w:r>
        <w:rPr>
          <w:rFonts w:asciiTheme="minorHAnsi" w:hAnsiTheme="minorHAnsi" w:cs="Tahoma"/>
          <w:kern w:val="0"/>
          <w:sz w:val="22"/>
          <w:szCs w:val="22"/>
        </w:rPr>
        <w:t>Janette</w:t>
      </w:r>
      <w:proofErr w:type="spellEnd"/>
      <w:r>
        <w:rPr>
          <w:rFonts w:asciiTheme="minorHAnsi" w:hAnsiTheme="minorHAnsi" w:cs="Tahoma"/>
          <w:kern w:val="0"/>
          <w:sz w:val="22"/>
          <w:szCs w:val="22"/>
        </w:rPr>
        <w:t xml:space="preserve"> </w:t>
      </w:r>
      <w:proofErr w:type="spellStart"/>
      <w:r>
        <w:rPr>
          <w:rFonts w:asciiTheme="minorHAnsi" w:hAnsiTheme="minorHAnsi" w:cs="Tahoma"/>
          <w:kern w:val="0"/>
          <w:sz w:val="22"/>
          <w:szCs w:val="22"/>
        </w:rPr>
        <w:t>Cimermanová</w:t>
      </w:r>
      <w:proofErr w:type="spellEnd"/>
      <w:r>
        <w:rPr>
          <w:rFonts w:asciiTheme="minorHAnsi" w:hAnsiTheme="minorHAnsi" w:cs="Tahoma"/>
          <w:kern w:val="0"/>
          <w:sz w:val="22"/>
          <w:szCs w:val="22"/>
        </w:rPr>
        <w:br/>
        <w:t xml:space="preserve">             </w:t>
      </w:r>
      <w:r w:rsidR="006270A7">
        <w:rPr>
          <w:rFonts w:asciiTheme="minorHAnsi" w:hAnsiTheme="minorHAnsi" w:cs="Tahoma"/>
          <w:kern w:val="0"/>
          <w:sz w:val="22"/>
          <w:szCs w:val="22"/>
        </w:rPr>
        <w:t xml:space="preserve">                                                                                                                                    </w:t>
      </w:r>
      <w:r>
        <w:rPr>
          <w:rFonts w:asciiTheme="minorHAnsi" w:hAnsiTheme="minorHAnsi" w:cs="Tahoma"/>
          <w:kern w:val="0"/>
          <w:sz w:val="22"/>
          <w:szCs w:val="22"/>
        </w:rPr>
        <w:t xml:space="preserve"> </w:t>
      </w:r>
      <w:r w:rsidR="006270A7">
        <w:rPr>
          <w:rFonts w:asciiTheme="minorHAnsi" w:hAnsiTheme="minorHAnsi" w:cs="Tahoma"/>
          <w:kern w:val="0"/>
          <w:sz w:val="22"/>
          <w:szCs w:val="22"/>
        </w:rPr>
        <w:t xml:space="preserve">  </w:t>
      </w:r>
      <w:r>
        <w:rPr>
          <w:rFonts w:asciiTheme="minorHAnsi" w:hAnsiTheme="minorHAnsi" w:cs="Tahoma"/>
          <w:kern w:val="0"/>
          <w:sz w:val="22"/>
          <w:szCs w:val="22"/>
        </w:rPr>
        <w:t xml:space="preserve">      starostka   </w:t>
      </w:r>
    </w:p>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 w:rsidR="00ED0A6B" w:rsidRDefault="00ED0A6B">
      <w:pPr>
        <w:jc w:val="right"/>
        <w:rPr>
          <w:rFonts w:ascii="Franklin Gothic Book" w:eastAsia="Batang" w:hAnsi="Franklin Gothic Book" w:hint="eastAsia"/>
          <w:b/>
          <w:lang w:bidi="he-IL"/>
        </w:rPr>
      </w:pPr>
    </w:p>
    <w:p w:rsidR="00ED0A6B" w:rsidRDefault="00ED0A6B">
      <w:pPr>
        <w:jc w:val="right"/>
        <w:rPr>
          <w:rFonts w:ascii="Franklin Gothic Book" w:eastAsia="Batang" w:hAnsi="Franklin Gothic Book" w:hint="eastAsia"/>
          <w:b/>
          <w:lang w:bidi="he-IL"/>
        </w:rPr>
      </w:pPr>
    </w:p>
    <w:p w:rsidR="00ED0A6B" w:rsidRDefault="0082239D">
      <w:pPr>
        <w:jc w:val="right"/>
        <w:rPr>
          <w:rFonts w:ascii="Franklin Gothic Book" w:eastAsia="Batang" w:hAnsi="Franklin Gothic Book" w:hint="eastAsia"/>
          <w:b/>
          <w:kern w:val="0"/>
          <w:lang w:bidi="he-IL"/>
        </w:rPr>
      </w:pPr>
      <w:r>
        <w:rPr>
          <w:rFonts w:ascii="Franklin Gothic Book" w:eastAsia="Batang" w:hAnsi="Franklin Gothic Book"/>
          <w:b/>
          <w:lang w:bidi="he-IL"/>
        </w:rPr>
        <w:t>Príloha č. 2 Z</w:t>
      </w:r>
      <w:r>
        <w:rPr>
          <w:rFonts w:ascii="Franklin Gothic Book" w:eastAsia="Batang" w:hAnsi="Franklin Gothic Book"/>
          <w:b/>
          <w:smallCaps/>
          <w:lang w:bidi="he-IL"/>
        </w:rPr>
        <w:t xml:space="preserve">mluvy: </w:t>
      </w:r>
      <w:r>
        <w:rPr>
          <w:rFonts w:ascii="Franklin Gothic Book" w:eastAsia="Batang" w:hAnsi="Franklin Gothic Book"/>
          <w:b/>
          <w:lang w:bidi="he-IL"/>
        </w:rPr>
        <w:t xml:space="preserve">Zoznam </w:t>
      </w:r>
      <w:r>
        <w:rPr>
          <w:rFonts w:ascii="Franklin Gothic Book" w:eastAsia="Batang" w:hAnsi="Franklin Gothic Book"/>
          <w:b/>
          <w:lang w:bidi="he-IL"/>
        </w:rPr>
        <w:t>subdodávateľov</w:t>
      </w:r>
    </w:p>
    <w:p w:rsidR="00ED0A6B" w:rsidRDefault="00ED0A6B">
      <w:pPr>
        <w:rPr>
          <w:rFonts w:ascii="Franklin Gothic Book" w:eastAsia="Batang" w:hAnsi="Franklin Gothic Book" w:hint="eastAsia"/>
          <w:b/>
          <w:lang w:bidi="he-IL"/>
        </w:rPr>
      </w:pPr>
    </w:p>
    <w:tbl>
      <w:tblPr>
        <w:tblW w:w="5000" w:type="pct"/>
        <w:jc w:val="center"/>
        <w:tblLook w:val="01E0" w:firstRow="1" w:lastRow="1" w:firstColumn="1" w:lastColumn="1" w:noHBand="0" w:noVBand="0"/>
      </w:tblPr>
      <w:tblGrid>
        <w:gridCol w:w="552"/>
        <w:gridCol w:w="2145"/>
        <w:gridCol w:w="2822"/>
        <w:gridCol w:w="3137"/>
        <w:gridCol w:w="1198"/>
      </w:tblGrid>
      <w:tr w:rsidR="00ED0A6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A6B" w:rsidRDefault="0082239D">
            <w:pPr>
              <w:spacing w:line="276" w:lineRule="auto"/>
              <w:jc w:val="center"/>
              <w:rPr>
                <w:rFonts w:ascii="Franklin Gothic Book" w:eastAsia="Batang" w:hAnsi="Franklin Gothic Book" w:hint="eastAsia"/>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A6B" w:rsidRDefault="0082239D">
            <w:pPr>
              <w:spacing w:line="276" w:lineRule="auto"/>
              <w:jc w:val="center"/>
              <w:rPr>
                <w:rFonts w:ascii="Franklin Gothic Book" w:eastAsia="Batang" w:hAnsi="Franklin Gothic Book" w:hint="eastAsia"/>
                <w:i/>
                <w:lang w:bidi="he-IL"/>
              </w:rPr>
            </w:pPr>
            <w:r>
              <w:rPr>
                <w:rFonts w:ascii="Franklin Gothic Book" w:eastAsia="Batang" w:hAnsi="Franklin Gothic Book"/>
                <w:i/>
                <w:lang w:bidi="he-IL"/>
              </w:rPr>
              <w:t>Názov firmy a sídlo subdodávateľa, IČO</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A6B" w:rsidRDefault="0082239D">
            <w:pPr>
              <w:spacing w:line="276" w:lineRule="auto"/>
              <w:jc w:val="center"/>
              <w:rPr>
                <w:rFonts w:ascii="Franklin Gothic Book" w:eastAsia="Batang" w:hAnsi="Franklin Gothic Book" w:hint="eastAsia"/>
                <w:i/>
                <w:lang w:bidi="he-IL"/>
              </w:rPr>
            </w:pPr>
            <w:r>
              <w:rPr>
                <w:rFonts w:ascii="Franklin Gothic Book" w:eastAsia="Batang" w:hAnsi="Franklin Gothic Book"/>
                <w:i/>
                <w:lang w:bidi="he-IL"/>
              </w:rPr>
              <w:t xml:space="preserve">Údaje o osobe oprávnenej konať za subdodávateľa (meno a priezvisko, adresa pobytu, </w:t>
            </w:r>
            <w:r>
              <w:rPr>
                <w:rFonts w:ascii="Franklin Gothic Book" w:eastAsia="Batang" w:hAnsi="Franklin Gothic Book"/>
                <w:i/>
                <w:lang w:bidi="he-IL"/>
              </w:rPr>
              <w:lastRenderedPageBreak/>
              <w:t>dátum narodenia)</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A6B" w:rsidRDefault="0082239D">
            <w:pPr>
              <w:spacing w:line="276" w:lineRule="auto"/>
              <w:jc w:val="center"/>
              <w:rPr>
                <w:rFonts w:ascii="Franklin Gothic Book" w:eastAsia="Batang" w:hAnsi="Franklin Gothic Book" w:hint="eastAsia"/>
                <w:i/>
                <w:lang w:bidi="he-IL"/>
              </w:rPr>
            </w:pPr>
            <w:r>
              <w:rPr>
                <w:rFonts w:ascii="Franklin Gothic Book" w:eastAsia="Batang" w:hAnsi="Franklin Gothic Book"/>
                <w:i/>
                <w:lang w:bidi="he-IL"/>
              </w:rPr>
              <w:lastRenderedPageBreak/>
              <w:t>Predmet dodávok, prác alebo služieb</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A6B" w:rsidRDefault="0082239D">
            <w:pPr>
              <w:spacing w:line="276" w:lineRule="auto"/>
              <w:jc w:val="center"/>
              <w:rPr>
                <w:rFonts w:ascii="Franklin Gothic Book" w:eastAsia="Batang" w:hAnsi="Franklin Gothic Book" w:hint="eastAsia"/>
                <w:i/>
                <w:lang w:bidi="he-IL"/>
              </w:rPr>
            </w:pPr>
            <w:r>
              <w:rPr>
                <w:rFonts w:ascii="Franklin Gothic Book" w:eastAsia="Batang" w:hAnsi="Franklin Gothic Book"/>
                <w:i/>
                <w:lang w:bidi="he-IL"/>
              </w:rPr>
              <w:t xml:space="preserve">Podiel  na celkovom objeme </w:t>
            </w:r>
            <w:r>
              <w:rPr>
                <w:rFonts w:ascii="Franklin Gothic Book" w:eastAsia="Batang" w:hAnsi="Franklin Gothic Book"/>
                <w:i/>
                <w:lang w:bidi="he-IL"/>
              </w:rPr>
              <w:lastRenderedPageBreak/>
              <w:t>dodávky (%)</w:t>
            </w:r>
          </w:p>
        </w:tc>
      </w:tr>
      <w:tr w:rsidR="00ED0A6B">
        <w:trPr>
          <w:trHeight w:val="251"/>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lang w:bidi="he-IL"/>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p w:rsidR="00ED0A6B" w:rsidRDefault="00ED0A6B">
            <w:pPr>
              <w:spacing w:line="276" w:lineRule="auto"/>
              <w:rPr>
                <w:rFonts w:ascii="Franklin Gothic Book" w:eastAsia="Batang" w:hAnsi="Franklin Gothic Book" w:hint="eastAsia"/>
                <w:b/>
                <w:lang w:bidi="he-IL"/>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p w:rsidR="00ED0A6B" w:rsidRDefault="00ED0A6B">
            <w:pPr>
              <w:spacing w:line="276" w:lineRule="auto"/>
              <w:rPr>
                <w:rFonts w:ascii="Franklin Gothic Book" w:eastAsia="Batang" w:hAnsi="Franklin Gothic Book" w:hint="eastAsia"/>
                <w:b/>
                <w:lang w:bidi="he-IL"/>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tc>
      </w:tr>
      <w:tr w:rsidR="00ED0A6B">
        <w:trPr>
          <w:trHeight w:val="251"/>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lang w:bidi="he-IL"/>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p w:rsidR="00ED0A6B" w:rsidRDefault="00ED0A6B">
            <w:pPr>
              <w:spacing w:line="276" w:lineRule="auto"/>
              <w:rPr>
                <w:rFonts w:ascii="Franklin Gothic Book" w:eastAsia="Batang" w:hAnsi="Franklin Gothic Book" w:hint="eastAsia"/>
                <w:b/>
                <w:lang w:bidi="he-IL"/>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p w:rsidR="00ED0A6B" w:rsidRDefault="00ED0A6B">
            <w:pPr>
              <w:spacing w:line="276" w:lineRule="auto"/>
              <w:rPr>
                <w:rFonts w:ascii="Franklin Gothic Book" w:eastAsia="Batang" w:hAnsi="Franklin Gothic Book" w:hint="eastAsia"/>
                <w:b/>
                <w:lang w:bidi="he-IL"/>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tc>
      </w:tr>
      <w:tr w:rsidR="00ED0A6B">
        <w:trPr>
          <w:trHeight w:val="251"/>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lang w:bidi="he-IL"/>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p w:rsidR="00ED0A6B" w:rsidRDefault="00ED0A6B">
            <w:pPr>
              <w:spacing w:line="276" w:lineRule="auto"/>
              <w:rPr>
                <w:rFonts w:ascii="Franklin Gothic Book" w:eastAsia="Batang" w:hAnsi="Franklin Gothic Book" w:hint="eastAsia"/>
                <w:b/>
                <w:lang w:bidi="he-IL"/>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p w:rsidR="00ED0A6B" w:rsidRDefault="00ED0A6B">
            <w:pPr>
              <w:spacing w:line="276" w:lineRule="auto"/>
              <w:rPr>
                <w:rFonts w:ascii="Franklin Gothic Book" w:eastAsia="Batang" w:hAnsi="Franklin Gothic Book" w:hint="eastAsia"/>
                <w:b/>
                <w:lang w:bidi="he-IL"/>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ED0A6B" w:rsidRDefault="00ED0A6B">
            <w:pPr>
              <w:spacing w:line="276" w:lineRule="auto"/>
              <w:rPr>
                <w:rFonts w:ascii="Franklin Gothic Book" w:eastAsia="Batang" w:hAnsi="Franklin Gothic Book" w:hint="eastAsia"/>
                <w:b/>
                <w:lang w:bidi="he-IL"/>
              </w:rPr>
            </w:pPr>
          </w:p>
        </w:tc>
      </w:tr>
    </w:tbl>
    <w:p w:rsidR="00ED0A6B" w:rsidRDefault="00ED0A6B">
      <w:pPr>
        <w:rPr>
          <w:rFonts w:ascii="Franklin Gothic Book" w:eastAsia="Batang" w:hAnsi="Franklin Gothic Book" w:cstheme="minorBidi" w:hint="eastAsia"/>
          <w:lang w:eastAsia="en-US" w:bidi="he-IL"/>
        </w:rPr>
      </w:pPr>
    </w:p>
    <w:p w:rsidR="00ED0A6B" w:rsidRDefault="00ED0A6B">
      <w:pPr>
        <w:rPr>
          <w:rFonts w:ascii="Franklin Gothic Book" w:eastAsia="Batang" w:hAnsi="Franklin Gothic Book" w:hint="eastAsia"/>
          <w:lang w:bidi="he-IL"/>
        </w:rPr>
      </w:pPr>
    </w:p>
    <w:p w:rsidR="00ED0A6B" w:rsidRDefault="0082239D">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rsidR="00ED0A6B" w:rsidRDefault="00ED0A6B">
      <w:pPr>
        <w:jc w:val="both"/>
        <w:rPr>
          <w:rFonts w:ascii="Franklin Gothic Book" w:hAnsi="Franklin Gothic Book"/>
        </w:rPr>
      </w:pPr>
    </w:p>
    <w:p w:rsidR="00ED0A6B" w:rsidRDefault="0082239D">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rsidR="00ED0A6B" w:rsidRDefault="00ED0A6B">
      <w:pPr>
        <w:jc w:val="both"/>
        <w:rPr>
          <w:rFonts w:ascii="Franklin Gothic Book" w:hAnsi="Franklin Gothic Book"/>
        </w:rPr>
      </w:pPr>
    </w:p>
    <w:p w:rsidR="00ED0A6B" w:rsidRDefault="00ED0A6B"/>
    <w:sectPr w:rsidR="00ED0A6B">
      <w:footerReference w:type="default" r:id="rId7"/>
      <w:pgSz w:w="11906" w:h="16838"/>
      <w:pgMar w:top="850" w:right="1134" w:bottom="681" w:left="1134" w:header="0" w:footer="567"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9D" w:rsidRDefault="0082239D">
      <w:r>
        <w:separator/>
      </w:r>
    </w:p>
  </w:endnote>
  <w:endnote w:type="continuationSeparator" w:id="0">
    <w:p w:rsidR="0082239D" w:rsidRDefault="0082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roman"/>
    <w:notTrueType/>
    <w:pitch w:val="default"/>
  </w:font>
  <w:font w:name="PalatinoLinotype-Bold">
    <w:panose1 w:val="00000000000000000000"/>
    <w:charset w:val="00"/>
    <w:family w:val="roman"/>
    <w:notTrueType/>
    <w:pitch w:val="default"/>
  </w:font>
  <w:font w:name="PalatinoLinotype-Roman">
    <w:panose1 w:val="00000000000000000000"/>
    <w:charset w:val="00"/>
    <w:family w:val="roman"/>
    <w:notTrueType/>
    <w:pitch w:val="default"/>
  </w:font>
  <w:font w:name="Franklin Gothic Book">
    <w:altName w:val="Times New Roman"/>
    <w:charset w:val="EE"/>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6B" w:rsidRDefault="00ED0A6B">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9D" w:rsidRDefault="0082239D">
      <w:r>
        <w:separator/>
      </w:r>
    </w:p>
  </w:footnote>
  <w:footnote w:type="continuationSeparator" w:id="0">
    <w:p w:rsidR="0082239D" w:rsidRDefault="00822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DDE"/>
    <w:multiLevelType w:val="multilevel"/>
    <w:tmpl w:val="CADE47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AF228A3"/>
    <w:multiLevelType w:val="multilevel"/>
    <w:tmpl w:val="52FAA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EB312AD"/>
    <w:multiLevelType w:val="multilevel"/>
    <w:tmpl w:val="48DA24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026954"/>
    <w:multiLevelType w:val="multilevel"/>
    <w:tmpl w:val="EE386D5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1A113DA8"/>
    <w:multiLevelType w:val="multilevel"/>
    <w:tmpl w:val="339C32B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B070078"/>
    <w:multiLevelType w:val="multilevel"/>
    <w:tmpl w:val="33583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DFD27CF"/>
    <w:multiLevelType w:val="multilevel"/>
    <w:tmpl w:val="CA5847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7" w15:restartNumberingAfterBreak="0">
    <w:nsid w:val="29717FCD"/>
    <w:multiLevelType w:val="multilevel"/>
    <w:tmpl w:val="7506C764"/>
    <w:lvl w:ilvl="0">
      <w:start w:val="1"/>
      <w:numFmt w:val="decimal"/>
      <w:lvlText w:val="%1."/>
      <w:lvlJc w:val="left"/>
      <w:pPr>
        <w:ind w:left="720" w:hanging="360"/>
      </w:pPr>
      <w:rPr>
        <w:rFonts w:ascii="Calibri" w:hAnsi="Calibri"/>
        <w:b w:val="0"/>
        <w:sz w:val="22"/>
      </w:rPr>
    </w:lvl>
    <w:lvl w:ilvl="1">
      <w:start w:val="1"/>
      <w:numFmt w:val="decimal"/>
      <w:lvlText w:val="%1.%2"/>
      <w:lvlJc w:val="left"/>
      <w:pPr>
        <w:ind w:left="720" w:hanging="360"/>
      </w:pPr>
      <w:rPr>
        <w:rFonts w:ascii="Calibri" w:hAnsi="Calibri" w:cs="Calibri"/>
        <w:b w:val="0"/>
        <w:sz w:val="22"/>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8" w15:restartNumberingAfterBreak="0">
    <w:nsid w:val="34073326"/>
    <w:multiLevelType w:val="multilevel"/>
    <w:tmpl w:val="FC54D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2737A5C"/>
    <w:multiLevelType w:val="multilevel"/>
    <w:tmpl w:val="F0D23D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58C4F4A"/>
    <w:multiLevelType w:val="multilevel"/>
    <w:tmpl w:val="FC1A0BC8"/>
    <w:lvl w:ilvl="0">
      <w:start w:val="1"/>
      <w:numFmt w:val="decimal"/>
      <w:lvlText w:val="%1."/>
      <w:lvlJc w:val="left"/>
      <w:pPr>
        <w:ind w:left="720" w:hanging="360"/>
      </w:pPr>
      <w:rPr>
        <w:rFonts w:ascii="Calibri" w:hAnsi="Calibri"/>
        <w:b w:val="0"/>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87D7A06"/>
    <w:multiLevelType w:val="multilevel"/>
    <w:tmpl w:val="1AB4F3D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2" w15:restartNumberingAfterBreak="0">
    <w:nsid w:val="5A065052"/>
    <w:multiLevelType w:val="multilevel"/>
    <w:tmpl w:val="550AC3A8"/>
    <w:lvl w:ilvl="0">
      <w:start w:val="5"/>
      <w:numFmt w:val="decimal"/>
      <w:lvlText w:val="%1"/>
      <w:lvlJc w:val="left"/>
      <w:pPr>
        <w:ind w:left="360" w:hanging="360"/>
      </w:pPr>
      <w:rPr>
        <w:rFonts w:cs="Calibri"/>
        <w:color w:val="000000"/>
      </w:rPr>
    </w:lvl>
    <w:lvl w:ilvl="1">
      <w:start w:val="1"/>
      <w:numFmt w:val="decimal"/>
      <w:lvlText w:val="%1.%2"/>
      <w:lvlJc w:val="left"/>
      <w:pPr>
        <w:ind w:left="360" w:hanging="360"/>
      </w:pPr>
      <w:rPr>
        <w:rFonts w:ascii="Calibri" w:hAnsi="Calibri" w:cs="Calibri"/>
        <w:color w:val="000000"/>
        <w:sz w:val="22"/>
      </w:rPr>
    </w:lvl>
    <w:lvl w:ilvl="2">
      <w:start w:val="1"/>
      <w:numFmt w:val="decimal"/>
      <w:lvlText w:val="%1.%2.%3"/>
      <w:lvlJc w:val="left"/>
      <w:pPr>
        <w:ind w:left="720" w:hanging="720"/>
      </w:pPr>
      <w:rPr>
        <w:rFonts w:cs="Calibri"/>
        <w:color w:val="000000"/>
      </w:rPr>
    </w:lvl>
    <w:lvl w:ilvl="3">
      <w:start w:val="1"/>
      <w:numFmt w:val="decimal"/>
      <w:lvlText w:val="%1.%2.%3.%4"/>
      <w:lvlJc w:val="left"/>
      <w:pPr>
        <w:ind w:left="720" w:hanging="720"/>
      </w:pPr>
      <w:rPr>
        <w:rFonts w:cs="Calibri"/>
        <w:color w:val="000000"/>
      </w:rPr>
    </w:lvl>
    <w:lvl w:ilvl="4">
      <w:start w:val="1"/>
      <w:numFmt w:val="decimal"/>
      <w:lvlText w:val="%1.%2.%3.%4.%5"/>
      <w:lvlJc w:val="left"/>
      <w:pPr>
        <w:ind w:left="1080" w:hanging="1080"/>
      </w:pPr>
      <w:rPr>
        <w:rFonts w:cs="Calibri"/>
        <w:color w:val="000000"/>
      </w:rPr>
    </w:lvl>
    <w:lvl w:ilvl="5">
      <w:start w:val="1"/>
      <w:numFmt w:val="decimal"/>
      <w:lvlText w:val="%1.%2.%3.%4.%5.%6"/>
      <w:lvlJc w:val="left"/>
      <w:pPr>
        <w:ind w:left="1080" w:hanging="1080"/>
      </w:pPr>
      <w:rPr>
        <w:rFonts w:cs="Calibri"/>
        <w:color w:val="000000"/>
      </w:rPr>
    </w:lvl>
    <w:lvl w:ilvl="6">
      <w:start w:val="1"/>
      <w:numFmt w:val="decimal"/>
      <w:lvlText w:val="%1.%2.%3.%4.%5.%6.%7"/>
      <w:lvlJc w:val="left"/>
      <w:pPr>
        <w:ind w:left="1440" w:hanging="1440"/>
      </w:pPr>
      <w:rPr>
        <w:rFonts w:cs="Calibri"/>
        <w:color w:val="000000"/>
      </w:rPr>
    </w:lvl>
    <w:lvl w:ilvl="7">
      <w:start w:val="1"/>
      <w:numFmt w:val="decimal"/>
      <w:lvlText w:val="%1.%2.%3.%4.%5.%6.%7.%8"/>
      <w:lvlJc w:val="left"/>
      <w:pPr>
        <w:ind w:left="1440" w:hanging="1440"/>
      </w:pPr>
      <w:rPr>
        <w:rFonts w:cs="Calibri"/>
        <w:color w:val="000000"/>
      </w:rPr>
    </w:lvl>
    <w:lvl w:ilvl="8">
      <w:start w:val="1"/>
      <w:numFmt w:val="decimal"/>
      <w:lvlText w:val="%1.%2.%3.%4.%5.%6.%7.%8.%9"/>
      <w:lvlJc w:val="left"/>
      <w:pPr>
        <w:ind w:left="1440" w:hanging="1440"/>
      </w:pPr>
      <w:rPr>
        <w:rFonts w:cs="Calibri"/>
        <w:color w:val="000000"/>
      </w:rPr>
    </w:lvl>
  </w:abstractNum>
  <w:abstractNum w:abstractNumId="13" w15:restartNumberingAfterBreak="0">
    <w:nsid w:val="5A8B5CC6"/>
    <w:multiLevelType w:val="multilevel"/>
    <w:tmpl w:val="B57A9842"/>
    <w:lvl w:ilvl="0">
      <w:start w:val="1"/>
      <w:numFmt w:val="lowerLetter"/>
      <w:lvlText w:val="%1)"/>
      <w:lvlJc w:val="left"/>
      <w:pPr>
        <w:ind w:left="1080" w:hanging="360"/>
      </w:pPr>
      <w:rPr>
        <w:rFonts w:ascii="Calibri" w:hAnsi="Calibri"/>
        <w:color w:val="000000"/>
        <w:sz w:val="22"/>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600B5972"/>
    <w:multiLevelType w:val="multilevel"/>
    <w:tmpl w:val="5E30E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63310C87"/>
    <w:multiLevelType w:val="multilevel"/>
    <w:tmpl w:val="7164A1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6" w15:restartNumberingAfterBreak="0">
    <w:nsid w:val="647A7503"/>
    <w:multiLevelType w:val="multilevel"/>
    <w:tmpl w:val="9ECC8F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6E1A2E15"/>
    <w:multiLevelType w:val="multilevel"/>
    <w:tmpl w:val="21842D0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09A1BCD"/>
    <w:multiLevelType w:val="multilevel"/>
    <w:tmpl w:val="5D1679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725752F3"/>
    <w:multiLevelType w:val="multilevel"/>
    <w:tmpl w:val="14D6CF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76FF5E53"/>
    <w:multiLevelType w:val="multilevel"/>
    <w:tmpl w:val="C23A9E80"/>
    <w:lvl w:ilvl="0">
      <w:start w:val="1"/>
      <w:numFmt w:val="decimal"/>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788B4780"/>
    <w:multiLevelType w:val="multilevel"/>
    <w:tmpl w:val="68702BEC"/>
    <w:lvl w:ilvl="0">
      <w:start w:val="1"/>
      <w:numFmt w:val="decimal"/>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CA06479"/>
    <w:multiLevelType w:val="multilevel"/>
    <w:tmpl w:val="A12226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abstractNumId w:val="7"/>
  </w:num>
  <w:num w:numId="2">
    <w:abstractNumId w:val="20"/>
  </w:num>
  <w:num w:numId="3">
    <w:abstractNumId w:val="5"/>
  </w:num>
  <w:num w:numId="4">
    <w:abstractNumId w:val="10"/>
  </w:num>
  <w:num w:numId="5">
    <w:abstractNumId w:val="4"/>
  </w:num>
  <w:num w:numId="6">
    <w:abstractNumId w:val="2"/>
  </w:num>
  <w:num w:numId="7">
    <w:abstractNumId w:val="17"/>
  </w:num>
  <w:num w:numId="8">
    <w:abstractNumId w:val="18"/>
  </w:num>
  <w:num w:numId="9">
    <w:abstractNumId w:val="13"/>
  </w:num>
  <w:num w:numId="10">
    <w:abstractNumId w:val="14"/>
  </w:num>
  <w:num w:numId="11">
    <w:abstractNumId w:val="16"/>
  </w:num>
  <w:num w:numId="12">
    <w:abstractNumId w:val="3"/>
  </w:num>
  <w:num w:numId="13">
    <w:abstractNumId w:val="6"/>
  </w:num>
  <w:num w:numId="14">
    <w:abstractNumId w:val="15"/>
  </w:num>
  <w:num w:numId="15">
    <w:abstractNumId w:val="21"/>
  </w:num>
  <w:num w:numId="16">
    <w:abstractNumId w:val="8"/>
  </w:num>
  <w:num w:numId="17">
    <w:abstractNumId w:val="19"/>
  </w:num>
  <w:num w:numId="18">
    <w:abstractNumId w:val="11"/>
  </w:num>
  <w:num w:numId="19">
    <w:abstractNumId w:val="0"/>
  </w:num>
  <w:num w:numId="20">
    <w:abstractNumId w:val="22"/>
  </w:num>
  <w:num w:numId="21">
    <w:abstractNumId w:val="1"/>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6B"/>
    <w:rsid w:val="006270A7"/>
    <w:rsid w:val="0082239D"/>
    <w:rsid w:val="00ED0A6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93C97-E48D-4A36-9AEA-7F6FD66F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2472"/>
    <w:pPr>
      <w:widowControl w:val="0"/>
      <w:suppressAutoHyphens/>
      <w:textAlignment w:val="baseline"/>
    </w:pPr>
    <w:rPr>
      <w:rFonts w:ascii="Times New Roman" w:eastAsia="Times New Roman" w:hAnsi="Times New Roman" w:cs="Times New Roman"/>
      <w:kern w:val="2"/>
      <w:szCs w:val="20"/>
      <w:lang w:eastAsia="sk-SK"/>
    </w:rPr>
  </w:style>
  <w:style w:type="paragraph" w:styleId="Nadpis2">
    <w:name w:val="heading 2"/>
    <w:next w:val="Textbody"/>
    <w:link w:val="Nadpis2Char"/>
    <w:qFormat/>
    <w:rsid w:val="00012472"/>
    <w:pPr>
      <w:widowControl w:val="0"/>
      <w:tabs>
        <w:tab w:val="left" w:pos="12420"/>
        <w:tab w:val="left" w:pos="12600"/>
        <w:tab w:val="left" w:pos="14580"/>
      </w:tabs>
      <w:suppressAutoHyphens/>
      <w:ind w:left="540"/>
      <w:textAlignment w:val="baseline"/>
      <w:outlineLvl w:val="1"/>
    </w:pPr>
    <w:rPr>
      <w:rFonts w:ascii="Times New Roman" w:eastAsia="Times New Roman" w:hAnsi="Times New Roman" w:cs="Times New Roman"/>
      <w:kern w:val="2"/>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qFormat/>
    <w:rsid w:val="00012472"/>
    <w:rPr>
      <w:rFonts w:ascii="Times New Roman" w:eastAsia="Times New Roman" w:hAnsi="Times New Roman" w:cs="Times New Roman"/>
      <w:kern w:val="2"/>
      <w:sz w:val="32"/>
      <w:szCs w:val="20"/>
      <w:lang w:eastAsia="sk-SK"/>
    </w:rPr>
  </w:style>
  <w:style w:type="character" w:customStyle="1" w:styleId="NzovChar">
    <w:name w:val="Názov Char"/>
    <w:basedOn w:val="Predvolenpsmoodseku"/>
    <w:link w:val="Nzov"/>
    <w:qFormat/>
    <w:rsid w:val="00012472"/>
    <w:rPr>
      <w:rFonts w:ascii="Arial" w:eastAsia="Tahoma" w:hAnsi="Arial" w:cs="Tahoma"/>
      <w:kern w:val="2"/>
      <w:sz w:val="40"/>
      <w:szCs w:val="28"/>
      <w:lang w:eastAsia="sk-SK"/>
    </w:rPr>
  </w:style>
  <w:style w:type="character" w:customStyle="1" w:styleId="PtaChar">
    <w:name w:val="Päta Char"/>
    <w:basedOn w:val="Predvolenpsmoodseku"/>
    <w:link w:val="Pta"/>
    <w:qFormat/>
    <w:rsid w:val="00012472"/>
    <w:rPr>
      <w:rFonts w:ascii="Times New Roman" w:eastAsia="Times New Roman" w:hAnsi="Times New Roman" w:cs="Times New Roman"/>
      <w:kern w:val="2"/>
      <w:sz w:val="20"/>
      <w:szCs w:val="20"/>
      <w:lang w:eastAsia="sk-SK"/>
    </w:rPr>
  </w:style>
  <w:style w:type="character" w:customStyle="1" w:styleId="Internetovodkaz">
    <w:name w:val="Internetový odkaz"/>
    <w:rsid w:val="00CA2F04"/>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40" w:line="276" w:lineRule="auto"/>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customStyle="1" w:styleId="Standard">
    <w:name w:val="Standard"/>
    <w:qFormat/>
    <w:rsid w:val="00012472"/>
    <w:pPr>
      <w:suppressAutoHyphens/>
      <w:textAlignment w:val="baseline"/>
    </w:pPr>
    <w:rPr>
      <w:rFonts w:ascii="Times New Roman" w:eastAsia="Times New Roman" w:hAnsi="Times New Roman" w:cs="Times New Roman"/>
      <w:kern w:val="2"/>
      <w:szCs w:val="20"/>
      <w:lang w:eastAsia="sk-SK"/>
    </w:rPr>
  </w:style>
  <w:style w:type="paragraph" w:styleId="Nzov">
    <w:name w:val="Title"/>
    <w:basedOn w:val="Zkladntext0"/>
    <w:next w:val="Textbody"/>
    <w:link w:val="NzovChar"/>
    <w:qFormat/>
    <w:rsid w:val="00012472"/>
    <w:pPr>
      <w:keepNext/>
      <w:spacing w:before="360" w:after="180"/>
      <w:jc w:val="left"/>
    </w:pPr>
    <w:rPr>
      <w:rFonts w:ascii="Arial" w:eastAsia="Tahoma" w:hAnsi="Arial" w:cs="Tahoma"/>
      <w:sz w:val="40"/>
      <w:szCs w:val="28"/>
    </w:rPr>
  </w:style>
  <w:style w:type="paragraph" w:customStyle="1" w:styleId="Textbody">
    <w:name w:val="Text body"/>
    <w:basedOn w:val="Standard"/>
    <w:qFormat/>
    <w:rsid w:val="00012472"/>
    <w:pPr>
      <w:spacing w:after="120"/>
    </w:pPr>
  </w:style>
  <w:style w:type="paragraph" w:customStyle="1" w:styleId="Normln">
    <w:name w:val="Normální"/>
    <w:basedOn w:val="Standard"/>
    <w:qFormat/>
    <w:rsid w:val="00012472"/>
    <w:pPr>
      <w:widowControl w:val="0"/>
    </w:pPr>
    <w:rPr>
      <w:sz w:val="24"/>
    </w:rPr>
  </w:style>
  <w:style w:type="paragraph" w:customStyle="1" w:styleId="Zkladntext0">
    <w:name w:val="Základní text"/>
    <w:basedOn w:val="Normln"/>
    <w:qFormat/>
    <w:rsid w:val="00012472"/>
    <w:pPr>
      <w:jc w:val="both"/>
    </w:pPr>
  </w:style>
  <w:style w:type="paragraph" w:customStyle="1" w:styleId="Zkladntext3">
    <w:name w:val="Základní text 3"/>
    <w:basedOn w:val="Normln"/>
    <w:qFormat/>
    <w:rsid w:val="00012472"/>
    <w:pPr>
      <w:jc w:val="center"/>
    </w:pPr>
    <w:rPr>
      <w:color w:val="FF0000"/>
      <w:sz w:val="20"/>
    </w:rPr>
  </w:style>
  <w:style w:type="paragraph" w:customStyle="1" w:styleId="Hlavikaapta">
    <w:name w:val="Hlavička a päta"/>
    <w:basedOn w:val="Normlny"/>
    <w:qFormat/>
  </w:style>
  <w:style w:type="paragraph" w:styleId="Pta">
    <w:name w:val="footer"/>
    <w:basedOn w:val="Standard"/>
    <w:link w:val="PtaChar"/>
    <w:rsid w:val="00012472"/>
    <w:pPr>
      <w:suppressLineNumbers/>
      <w:tabs>
        <w:tab w:val="center" w:pos="4536"/>
        <w:tab w:val="right" w:pos="9072"/>
      </w:tabs>
    </w:pPr>
  </w:style>
  <w:style w:type="paragraph" w:customStyle="1" w:styleId="Zkladntext2">
    <w:name w:val="Základní text 2"/>
    <w:basedOn w:val="Standard"/>
    <w:qFormat/>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qFormat/>
    <w:rsid w:val="00012472"/>
    <w:pPr>
      <w:widowControl w:val="0"/>
    </w:pPr>
    <w:rPr>
      <w:sz w:val="24"/>
    </w:rPr>
  </w:style>
  <w:style w:type="paragraph" w:customStyle="1" w:styleId="Normln0">
    <w:name w:val="Normální~"/>
    <w:basedOn w:val="Normlny"/>
    <w:qFormat/>
    <w:rsid w:val="00CA2F04"/>
    <w:pPr>
      <w:widowControl/>
      <w:textAlignment w:val="auto"/>
    </w:pPr>
    <w:rPr>
      <w:ker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5162</Words>
  <Characters>29427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Capkovic, Adrian PH/SK</dc:creator>
  <dc:description/>
  <cp:lastModifiedBy>PAPCÚNOVÁ Tatiana</cp:lastModifiedBy>
  <cp:revision>2</cp:revision>
  <dcterms:created xsi:type="dcterms:W3CDTF">2020-08-13T08:41:00Z</dcterms:created>
  <dcterms:modified xsi:type="dcterms:W3CDTF">2020-08-13T08:41:00Z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sanofi-aventis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